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77" w:rsidRPr="005845E2" w:rsidRDefault="00720195" w:rsidP="00EB0734">
      <w:pPr>
        <w:jc w:val="center"/>
        <w:rPr>
          <w:b/>
          <w:bCs/>
          <w:noProof/>
          <w:color w:val="000000" w:themeColor="text1"/>
          <w:sz w:val="28"/>
          <w:szCs w:val="28"/>
          <w:lang w:val="vi-VN"/>
        </w:rPr>
      </w:pPr>
      <w:r w:rsidRPr="005845E2">
        <w:rPr>
          <w:b/>
          <w:bCs/>
          <w:noProof/>
          <w:color w:val="000000" w:themeColor="text1"/>
          <w:sz w:val="28"/>
          <w:szCs w:val="28"/>
          <w:lang w:val="vi-VN"/>
        </w:rPr>
        <w:t>PHỤ LỤC</w:t>
      </w:r>
      <w:r w:rsidR="00745775" w:rsidRPr="005845E2">
        <w:rPr>
          <w:b/>
          <w:bCs/>
          <w:noProof/>
          <w:color w:val="000000" w:themeColor="text1"/>
          <w:sz w:val="28"/>
          <w:szCs w:val="28"/>
          <w:lang w:val="vi-VN"/>
        </w:rPr>
        <w:t xml:space="preserve"> I</w:t>
      </w:r>
    </w:p>
    <w:p w:rsidR="001C72B8" w:rsidRDefault="000D53EA" w:rsidP="00EB0734">
      <w:pPr>
        <w:jc w:val="center"/>
        <w:rPr>
          <w:b/>
          <w:bCs/>
          <w:noProof/>
          <w:color w:val="000000" w:themeColor="text1"/>
          <w:spacing w:val="-4"/>
          <w:sz w:val="28"/>
          <w:szCs w:val="28"/>
        </w:rPr>
      </w:pPr>
      <w:r>
        <w:rPr>
          <w:b/>
          <w:bCs/>
          <w:noProof/>
          <w:color w:val="000000" w:themeColor="text1"/>
          <w:spacing w:val="-4"/>
          <w:sz w:val="28"/>
          <w:szCs w:val="28"/>
        </w:rPr>
        <w:t xml:space="preserve">Giải pháp, cam kết, thời hạn chỉ đạo, triển khai, thực hiện, khắc phục </w:t>
      </w:r>
    </w:p>
    <w:p w:rsidR="00E10C7C" w:rsidRPr="005845E2" w:rsidRDefault="000D53EA" w:rsidP="00EB0734">
      <w:pPr>
        <w:jc w:val="center"/>
        <w:rPr>
          <w:i/>
          <w:iCs/>
          <w:noProof/>
          <w:color w:val="000000" w:themeColor="text1"/>
          <w:spacing w:val="-4"/>
          <w:sz w:val="28"/>
          <w:szCs w:val="28"/>
          <w:lang w:val="vi-VN"/>
        </w:rPr>
      </w:pPr>
      <w:r>
        <w:rPr>
          <w:b/>
          <w:bCs/>
          <w:noProof/>
          <w:color w:val="000000" w:themeColor="text1"/>
          <w:spacing w:val="-4"/>
          <w:sz w:val="28"/>
          <w:szCs w:val="28"/>
        </w:rPr>
        <w:t xml:space="preserve">và thúc đẩy hoàn thành một số dự án trên địa bàn Thành phố </w:t>
      </w:r>
    </w:p>
    <w:p w:rsidR="00745775" w:rsidRPr="0056365E" w:rsidRDefault="00745775" w:rsidP="00C45D77">
      <w:pPr>
        <w:jc w:val="center"/>
        <w:rPr>
          <w:i/>
          <w:iCs/>
          <w:noProof/>
          <w:color w:val="000000" w:themeColor="text1"/>
          <w:spacing w:val="-4"/>
          <w:sz w:val="28"/>
          <w:szCs w:val="28"/>
          <w:lang w:val="vi-VN"/>
        </w:rPr>
      </w:pPr>
      <w:r w:rsidRPr="0056365E">
        <w:rPr>
          <w:i/>
          <w:iCs/>
          <w:noProof/>
          <w:color w:val="000000" w:themeColor="text1"/>
          <w:spacing w:val="-4"/>
          <w:sz w:val="28"/>
          <w:szCs w:val="28"/>
          <w:lang w:val="vi-VN"/>
        </w:rPr>
        <w:t xml:space="preserve">(Kèm theo </w:t>
      </w:r>
      <w:r w:rsidR="00F0006E">
        <w:rPr>
          <w:i/>
          <w:iCs/>
          <w:noProof/>
          <w:color w:val="000000" w:themeColor="text1"/>
          <w:spacing w:val="-4"/>
          <w:sz w:val="28"/>
          <w:szCs w:val="28"/>
        </w:rPr>
        <w:t xml:space="preserve">Văn bản số        </w:t>
      </w:r>
      <w:r w:rsidR="00456506">
        <w:rPr>
          <w:i/>
          <w:iCs/>
          <w:noProof/>
          <w:color w:val="000000" w:themeColor="text1"/>
          <w:spacing w:val="-4"/>
          <w:sz w:val="28"/>
          <w:szCs w:val="28"/>
        </w:rPr>
        <w:t xml:space="preserve"> </w:t>
      </w:r>
      <w:r w:rsidR="00F0006E">
        <w:rPr>
          <w:i/>
          <w:iCs/>
          <w:noProof/>
          <w:color w:val="000000" w:themeColor="text1"/>
          <w:spacing w:val="-4"/>
          <w:sz w:val="28"/>
          <w:szCs w:val="28"/>
        </w:rPr>
        <w:t xml:space="preserve">  /UBND-TH</w:t>
      </w:r>
      <w:r w:rsidRPr="0056365E">
        <w:rPr>
          <w:i/>
          <w:iCs/>
          <w:noProof/>
          <w:color w:val="000000" w:themeColor="text1"/>
          <w:spacing w:val="-4"/>
          <w:sz w:val="28"/>
          <w:szCs w:val="28"/>
          <w:lang w:val="vi-VN"/>
        </w:rPr>
        <w:t xml:space="preserve"> ngày </w:t>
      </w:r>
      <w:r w:rsidR="00F0006E">
        <w:rPr>
          <w:i/>
          <w:iCs/>
          <w:noProof/>
          <w:color w:val="000000" w:themeColor="text1"/>
          <w:spacing w:val="-4"/>
          <w:sz w:val="28"/>
          <w:szCs w:val="28"/>
        </w:rPr>
        <w:t xml:space="preserve">      </w:t>
      </w:r>
      <w:r w:rsidRPr="0056365E">
        <w:rPr>
          <w:i/>
          <w:iCs/>
          <w:noProof/>
          <w:color w:val="000000" w:themeColor="text1"/>
          <w:spacing w:val="-4"/>
          <w:sz w:val="28"/>
          <w:szCs w:val="28"/>
          <w:lang w:val="vi-VN"/>
        </w:rPr>
        <w:t>/</w:t>
      </w:r>
      <w:r w:rsidR="001C72B8">
        <w:rPr>
          <w:i/>
          <w:iCs/>
          <w:noProof/>
          <w:color w:val="000000" w:themeColor="text1"/>
          <w:spacing w:val="-4"/>
          <w:sz w:val="28"/>
          <w:szCs w:val="28"/>
        </w:rPr>
        <w:t>11</w:t>
      </w:r>
      <w:r w:rsidRPr="0056365E">
        <w:rPr>
          <w:i/>
          <w:iCs/>
          <w:noProof/>
          <w:color w:val="000000" w:themeColor="text1"/>
          <w:spacing w:val="-4"/>
          <w:sz w:val="28"/>
          <w:szCs w:val="28"/>
          <w:lang w:val="vi-VN"/>
        </w:rPr>
        <w:t>/202</w:t>
      </w:r>
      <w:r w:rsidR="00F0006E">
        <w:rPr>
          <w:i/>
          <w:iCs/>
          <w:noProof/>
          <w:color w:val="000000" w:themeColor="text1"/>
          <w:spacing w:val="-4"/>
          <w:sz w:val="28"/>
          <w:szCs w:val="28"/>
        </w:rPr>
        <w:t>3</w:t>
      </w:r>
      <w:r w:rsidRPr="0056365E">
        <w:rPr>
          <w:i/>
          <w:iCs/>
          <w:noProof/>
          <w:color w:val="000000" w:themeColor="text1"/>
          <w:spacing w:val="-4"/>
          <w:sz w:val="28"/>
          <w:szCs w:val="28"/>
          <w:lang w:val="vi-VN"/>
        </w:rPr>
        <w:t xml:space="preserve"> của </w:t>
      </w:r>
      <w:r w:rsidR="0056365E">
        <w:rPr>
          <w:i/>
          <w:iCs/>
          <w:noProof/>
          <w:color w:val="000000" w:themeColor="text1"/>
          <w:spacing w:val="-4"/>
          <w:sz w:val="28"/>
          <w:szCs w:val="28"/>
        </w:rPr>
        <w:t>UB</w:t>
      </w:r>
      <w:r w:rsidRPr="0056365E">
        <w:rPr>
          <w:i/>
          <w:iCs/>
          <w:noProof/>
          <w:color w:val="000000" w:themeColor="text1"/>
          <w:spacing w:val="-4"/>
          <w:sz w:val="28"/>
          <w:szCs w:val="28"/>
          <w:lang w:val="vi-VN"/>
        </w:rPr>
        <w:t>ND Thành phố)</w:t>
      </w:r>
    </w:p>
    <w:p w:rsidR="00C45D77" w:rsidRPr="005845E2" w:rsidRDefault="00C45D77" w:rsidP="00E10C7C">
      <w:pPr>
        <w:spacing w:after="120"/>
        <w:jc w:val="both"/>
        <w:rPr>
          <w:rFonts w:ascii="Times New Roman Italic" w:hAnsi="Times New Roman Italic"/>
          <w:b/>
          <w:bCs/>
          <w:noProof/>
          <w:color w:val="000000" w:themeColor="text1"/>
          <w:spacing w:val="-4"/>
          <w:sz w:val="28"/>
          <w:szCs w:val="28"/>
          <w:lang w:val="vi-VN"/>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3034"/>
        <w:gridCol w:w="10206"/>
      </w:tblGrid>
      <w:tr w:rsidR="00933702" w:rsidRPr="00862473" w:rsidTr="00933702">
        <w:trPr>
          <w:tblHeader/>
        </w:trPr>
        <w:tc>
          <w:tcPr>
            <w:tcW w:w="794" w:type="dxa"/>
            <w:shd w:val="clear" w:color="auto" w:fill="auto"/>
            <w:vAlign w:val="center"/>
          </w:tcPr>
          <w:p w:rsidR="00933702" w:rsidRPr="00862473" w:rsidRDefault="00933702" w:rsidP="005845E2">
            <w:pPr>
              <w:jc w:val="center"/>
              <w:rPr>
                <w:b/>
                <w:bCs/>
                <w:noProof/>
                <w:color w:val="000000" w:themeColor="text1"/>
                <w:lang w:val="vi-VN"/>
              </w:rPr>
            </w:pPr>
            <w:r w:rsidRPr="00862473">
              <w:rPr>
                <w:b/>
                <w:bCs/>
                <w:noProof/>
                <w:color w:val="000000" w:themeColor="text1"/>
                <w:lang w:val="vi-VN"/>
              </w:rPr>
              <w:t>TT</w:t>
            </w:r>
          </w:p>
        </w:tc>
        <w:tc>
          <w:tcPr>
            <w:tcW w:w="3034" w:type="dxa"/>
            <w:shd w:val="clear" w:color="auto" w:fill="auto"/>
            <w:vAlign w:val="center"/>
          </w:tcPr>
          <w:p w:rsidR="00933702" w:rsidRPr="000F46E7" w:rsidRDefault="000F46E7" w:rsidP="001C72B8">
            <w:pPr>
              <w:jc w:val="center"/>
              <w:rPr>
                <w:b/>
                <w:bCs/>
                <w:noProof/>
                <w:color w:val="000000" w:themeColor="text1"/>
              </w:rPr>
            </w:pPr>
            <w:r>
              <w:rPr>
                <w:b/>
                <w:bCs/>
                <w:noProof/>
                <w:color w:val="000000" w:themeColor="text1"/>
              </w:rPr>
              <w:t>Nội dung cam kết, thời hạn hoàn thành</w:t>
            </w:r>
          </w:p>
        </w:tc>
        <w:tc>
          <w:tcPr>
            <w:tcW w:w="10206" w:type="dxa"/>
            <w:vAlign w:val="center"/>
          </w:tcPr>
          <w:p w:rsidR="00933702" w:rsidRPr="00862473" w:rsidRDefault="00933702" w:rsidP="00D10D6C">
            <w:pPr>
              <w:jc w:val="center"/>
              <w:rPr>
                <w:b/>
                <w:bCs/>
                <w:noProof/>
                <w:color w:val="000000" w:themeColor="text1"/>
              </w:rPr>
            </w:pPr>
            <w:r>
              <w:rPr>
                <w:b/>
                <w:bCs/>
                <w:noProof/>
                <w:color w:val="000000" w:themeColor="text1"/>
              </w:rPr>
              <w:t>Kết quả thực hiện</w:t>
            </w:r>
          </w:p>
        </w:tc>
      </w:tr>
      <w:tr w:rsidR="000F46E7" w:rsidRPr="00CC7434" w:rsidTr="006630DF">
        <w:tc>
          <w:tcPr>
            <w:tcW w:w="794" w:type="dxa"/>
            <w:shd w:val="clear" w:color="auto" w:fill="auto"/>
            <w:vAlign w:val="center"/>
          </w:tcPr>
          <w:p w:rsidR="000F46E7" w:rsidRPr="00CC7434" w:rsidRDefault="000F46E7" w:rsidP="00E4524E">
            <w:pPr>
              <w:spacing w:before="60" w:after="60"/>
              <w:jc w:val="center"/>
              <w:rPr>
                <w:b/>
                <w:noProof/>
                <w:color w:val="000000" w:themeColor="text1"/>
              </w:rPr>
            </w:pPr>
            <w:r w:rsidRPr="00CC7434">
              <w:rPr>
                <w:b/>
                <w:noProof/>
                <w:color w:val="000000" w:themeColor="text1"/>
              </w:rPr>
              <w:t>1</w:t>
            </w:r>
          </w:p>
        </w:tc>
        <w:tc>
          <w:tcPr>
            <w:tcW w:w="13240" w:type="dxa"/>
            <w:gridSpan w:val="2"/>
            <w:shd w:val="clear" w:color="auto" w:fill="auto"/>
            <w:vAlign w:val="center"/>
          </w:tcPr>
          <w:p w:rsidR="000F46E7" w:rsidRPr="00CC7434" w:rsidRDefault="000F46E7" w:rsidP="000F46E7">
            <w:pPr>
              <w:spacing w:before="60" w:after="60"/>
              <w:rPr>
                <w:b/>
                <w:noProof/>
                <w:color w:val="000000" w:themeColor="text1"/>
              </w:rPr>
            </w:pPr>
            <w:r w:rsidRPr="00CC7434">
              <w:rPr>
                <w:b/>
                <w:noProof/>
                <w:color w:val="000000" w:themeColor="text1"/>
              </w:rPr>
              <w:t>08 dự án thoát nước và xử lý nước thả</w:t>
            </w:r>
            <w:r>
              <w:rPr>
                <w:b/>
                <w:noProof/>
                <w:color w:val="000000" w:themeColor="text1"/>
              </w:rPr>
              <w:t>i</w:t>
            </w:r>
          </w:p>
        </w:tc>
      </w:tr>
      <w:tr w:rsidR="00933702" w:rsidRPr="00862473" w:rsidTr="00933702">
        <w:tc>
          <w:tcPr>
            <w:tcW w:w="794" w:type="dxa"/>
            <w:shd w:val="clear" w:color="auto" w:fill="auto"/>
            <w:vAlign w:val="center"/>
          </w:tcPr>
          <w:p w:rsidR="00933702" w:rsidRPr="00862473" w:rsidRDefault="00933702" w:rsidP="00E4524E">
            <w:pPr>
              <w:spacing w:before="60" w:after="60"/>
              <w:jc w:val="center"/>
              <w:rPr>
                <w:noProof/>
                <w:color w:val="000000" w:themeColor="text1"/>
                <w:lang w:val="vi-VN"/>
              </w:rPr>
            </w:pPr>
          </w:p>
        </w:tc>
        <w:tc>
          <w:tcPr>
            <w:tcW w:w="3034" w:type="dxa"/>
            <w:shd w:val="clear" w:color="auto" w:fill="auto"/>
          </w:tcPr>
          <w:p w:rsidR="00933702" w:rsidRPr="00862473" w:rsidRDefault="00933702" w:rsidP="00597728">
            <w:pPr>
              <w:spacing w:before="60" w:after="60"/>
              <w:jc w:val="both"/>
              <w:rPr>
                <w:noProof/>
                <w:color w:val="000000" w:themeColor="text1"/>
              </w:rPr>
            </w:pPr>
            <w:r w:rsidRPr="00862473">
              <w:rPr>
                <w:b/>
                <w:bCs/>
                <w:noProof/>
                <w:color w:val="000000" w:themeColor="text1"/>
              </w:rPr>
              <w:t>Nội dung cam kết, thời hạn hoàn thành</w:t>
            </w:r>
            <w:r>
              <w:rPr>
                <w:b/>
                <w:bCs/>
                <w:noProof/>
                <w:color w:val="000000" w:themeColor="text1"/>
              </w:rPr>
              <w:t xml:space="preserve">: </w:t>
            </w:r>
            <w:r w:rsidRPr="00862473">
              <w:rPr>
                <w:noProof/>
                <w:color w:val="000000" w:themeColor="text1"/>
              </w:rPr>
              <w:t>Chỉ đạo hoàn thiện hồ sơ và trình HĐND Thành phố phê duyệt chủ trương đầu tư các dự án, chậm nhất tại kỳ họp cuối năm 2023.</w:t>
            </w:r>
          </w:p>
        </w:tc>
        <w:tc>
          <w:tcPr>
            <w:tcW w:w="10206" w:type="dxa"/>
            <w:vAlign w:val="center"/>
          </w:tcPr>
          <w:p w:rsidR="00933702" w:rsidRPr="00862473" w:rsidRDefault="00933702" w:rsidP="004A0F5B">
            <w:pPr>
              <w:spacing w:before="60" w:after="60"/>
              <w:ind w:firstLine="459"/>
              <w:jc w:val="both"/>
              <w:rPr>
                <w:noProof/>
                <w:color w:val="000000" w:themeColor="text1"/>
              </w:rPr>
            </w:pPr>
            <w:r w:rsidRPr="00862473">
              <w:rPr>
                <w:b/>
                <w:noProof/>
                <w:color w:val="000000" w:themeColor="text1"/>
              </w:rPr>
              <w:t>1. Tổng số dự án thoát nước và xử lý nước thải được giao:</w:t>
            </w:r>
            <w:r w:rsidRPr="00862473">
              <w:rPr>
                <w:noProof/>
                <w:color w:val="000000" w:themeColor="text1"/>
              </w:rPr>
              <w:t xml:space="preserve"> 08 dự án, gồm: 02 dự án nhóm A và 06 dự án nhóm B.</w:t>
            </w:r>
          </w:p>
          <w:p w:rsidR="00933702" w:rsidRDefault="00933702" w:rsidP="004A0F5B">
            <w:pPr>
              <w:spacing w:before="60" w:after="60"/>
              <w:ind w:firstLine="459"/>
              <w:jc w:val="both"/>
              <w:rPr>
                <w:noProof/>
                <w:color w:val="000000" w:themeColor="text1"/>
              </w:rPr>
            </w:pPr>
            <w:r>
              <w:rPr>
                <w:noProof/>
                <w:color w:val="000000" w:themeColor="text1"/>
              </w:rPr>
              <w:t xml:space="preserve">- </w:t>
            </w:r>
            <w:r w:rsidRPr="00862473">
              <w:rPr>
                <w:noProof/>
                <w:color w:val="000000" w:themeColor="text1"/>
              </w:rPr>
              <w:t>UBND Thành phố đã trình</w:t>
            </w:r>
            <w:r w:rsidR="00F30E18">
              <w:rPr>
                <w:noProof/>
                <w:color w:val="000000" w:themeColor="text1"/>
              </w:rPr>
              <w:t xml:space="preserve"> và được </w:t>
            </w:r>
            <w:r w:rsidRPr="00862473">
              <w:rPr>
                <w:noProof/>
                <w:color w:val="000000" w:themeColor="text1"/>
              </w:rPr>
              <w:t>HĐND Thành phố</w:t>
            </w:r>
            <w:r w:rsidR="00F30E18">
              <w:rPr>
                <w:noProof/>
                <w:color w:val="000000" w:themeColor="text1"/>
              </w:rPr>
              <w:t xml:space="preserve"> phê duyệt</w:t>
            </w:r>
            <w:r w:rsidRPr="00862473">
              <w:rPr>
                <w:noProof/>
                <w:color w:val="000000" w:themeColor="text1"/>
              </w:rPr>
              <w:t xml:space="preserve"> tại kỳ họp chuyên đề tháng 9/2023 đối với </w:t>
            </w:r>
            <w:r w:rsidRPr="00211C97">
              <w:rPr>
                <w:b/>
                <w:noProof/>
                <w:color w:val="000000" w:themeColor="text1"/>
              </w:rPr>
              <w:t>04</w:t>
            </w:r>
            <w:r w:rsidRPr="00862473">
              <w:rPr>
                <w:noProof/>
                <w:color w:val="000000" w:themeColor="text1"/>
              </w:rPr>
              <w:t xml:space="preserve"> dự án</w:t>
            </w:r>
            <w:r>
              <w:rPr>
                <w:noProof/>
                <w:color w:val="000000" w:themeColor="text1"/>
              </w:rPr>
              <w:t>.</w:t>
            </w:r>
          </w:p>
          <w:p w:rsidR="00933702" w:rsidRPr="00862473" w:rsidRDefault="00933702" w:rsidP="004A0F5B">
            <w:pPr>
              <w:spacing w:before="60" w:after="60"/>
              <w:ind w:firstLine="459"/>
              <w:jc w:val="both"/>
              <w:rPr>
                <w:noProof/>
                <w:color w:val="000000" w:themeColor="text1"/>
              </w:rPr>
            </w:pPr>
            <w:r>
              <w:rPr>
                <w:noProof/>
                <w:color w:val="000000" w:themeColor="text1"/>
              </w:rPr>
              <w:t>-</w:t>
            </w:r>
            <w:r w:rsidRPr="00862473">
              <w:rPr>
                <w:noProof/>
                <w:color w:val="000000" w:themeColor="text1"/>
              </w:rPr>
              <w:t xml:space="preserve"> UBND Thành phố đang chỉ đạo hoàn thiện hồ sơ, dự kiến trình HĐND Thành phố tại kỳ họp cuối năm 2023 đối với </w:t>
            </w:r>
            <w:r w:rsidRPr="00211C97">
              <w:rPr>
                <w:b/>
                <w:noProof/>
                <w:color w:val="000000" w:themeColor="text1"/>
              </w:rPr>
              <w:t>03</w:t>
            </w:r>
            <w:r w:rsidRPr="00862473">
              <w:rPr>
                <w:noProof/>
                <w:color w:val="000000" w:themeColor="text1"/>
              </w:rPr>
              <w:t xml:space="preserve"> dự án; </w:t>
            </w:r>
            <w:r>
              <w:rPr>
                <w:noProof/>
                <w:color w:val="000000" w:themeColor="text1"/>
              </w:rPr>
              <w:t>c</w:t>
            </w:r>
            <w:r w:rsidRPr="00862473">
              <w:rPr>
                <w:noProof/>
                <w:color w:val="000000" w:themeColor="text1"/>
              </w:rPr>
              <w:t xml:space="preserve">òn lại </w:t>
            </w:r>
            <w:r w:rsidRPr="00211C97">
              <w:rPr>
                <w:b/>
                <w:noProof/>
                <w:color w:val="000000" w:themeColor="text1"/>
              </w:rPr>
              <w:t>01</w:t>
            </w:r>
            <w:r w:rsidRPr="00862473">
              <w:rPr>
                <w:noProof/>
                <w:color w:val="000000" w:themeColor="text1"/>
              </w:rPr>
              <w:t xml:space="preserve"> dự án </w:t>
            </w:r>
            <w:r w:rsidRPr="00862473">
              <w:rPr>
                <w:i/>
                <w:noProof/>
                <w:color w:val="000000" w:themeColor="text1"/>
              </w:rPr>
              <w:t>(Dự án Thoát nước và xử lý nước thải Long Biên - Gia Lâm)</w:t>
            </w:r>
            <w:r w:rsidRPr="00862473">
              <w:rPr>
                <w:noProof/>
                <w:color w:val="000000" w:themeColor="text1"/>
              </w:rPr>
              <w:t xml:space="preserve"> tạm dừng thực hiện vì không có</w:t>
            </w:r>
            <w:r w:rsidR="00A7764B">
              <w:rPr>
                <w:noProof/>
                <w:color w:val="000000" w:themeColor="text1"/>
              </w:rPr>
              <w:t xml:space="preserve"> trong</w:t>
            </w:r>
            <w:r w:rsidRPr="00862473">
              <w:rPr>
                <w:noProof/>
                <w:color w:val="000000" w:themeColor="text1"/>
              </w:rPr>
              <w:t xml:space="preserve"> danh mục</w:t>
            </w:r>
            <w:r>
              <w:rPr>
                <w:noProof/>
                <w:color w:val="000000" w:themeColor="text1"/>
              </w:rPr>
              <w:t xml:space="preserve"> dự án đầu tư công</w:t>
            </w:r>
            <w:r w:rsidRPr="00862473">
              <w:rPr>
                <w:noProof/>
                <w:color w:val="000000" w:themeColor="text1"/>
              </w:rPr>
              <w:t xml:space="preserve"> trung hạn tại Nghị quyết số 12/NQ-HĐND ngày 04/7/2023 của HĐND Thành phố</w:t>
            </w:r>
            <w:r w:rsidR="00F30E18">
              <w:rPr>
                <w:noProof/>
                <w:color w:val="000000" w:themeColor="text1"/>
              </w:rPr>
              <w:t xml:space="preserve">. </w:t>
            </w:r>
            <w:r w:rsidR="005642E2">
              <w:rPr>
                <w:noProof/>
                <w:color w:val="000000" w:themeColor="text1"/>
              </w:rPr>
              <w:t xml:space="preserve">Hiện nay, các Sở, ngành đang rà soát </w:t>
            </w:r>
            <w:r w:rsidR="00667B93">
              <w:rPr>
                <w:noProof/>
                <w:color w:val="000000" w:themeColor="text1"/>
              </w:rPr>
              <w:t xml:space="preserve">vốn </w:t>
            </w:r>
            <w:r w:rsidR="005642E2">
              <w:rPr>
                <w:noProof/>
                <w:color w:val="000000" w:themeColor="text1"/>
              </w:rPr>
              <w:t>để báo cáo UBND Thành phố trình HĐND Thành phố đưa vào danh mục đầu tư công trung hạn để có cơ sở triển khai công tác chuẩn bị đầu tư Dự án.</w:t>
            </w:r>
          </w:p>
          <w:p w:rsidR="00933702" w:rsidRPr="00862473" w:rsidRDefault="00933702" w:rsidP="004A0F5B">
            <w:pPr>
              <w:spacing w:before="60" w:after="60"/>
              <w:ind w:firstLine="459"/>
              <w:jc w:val="both"/>
              <w:rPr>
                <w:b/>
                <w:noProof/>
                <w:color w:val="000000" w:themeColor="text1"/>
              </w:rPr>
            </w:pPr>
            <w:r w:rsidRPr="00862473">
              <w:rPr>
                <w:b/>
                <w:noProof/>
                <w:color w:val="000000" w:themeColor="text1"/>
              </w:rPr>
              <w:t>2. Kết quả thực hiện:</w:t>
            </w:r>
          </w:p>
          <w:p w:rsidR="00933702" w:rsidRPr="00933702" w:rsidRDefault="00933702" w:rsidP="004A0F5B">
            <w:pPr>
              <w:spacing w:before="60" w:after="60"/>
              <w:ind w:firstLine="459"/>
              <w:jc w:val="both"/>
              <w:rPr>
                <w:noProof/>
                <w:color w:val="000000" w:themeColor="text1"/>
                <w:spacing w:val="-4"/>
              </w:rPr>
            </w:pPr>
            <w:r w:rsidRPr="00933702">
              <w:rPr>
                <w:b/>
                <w:i/>
                <w:noProof/>
                <w:color w:val="000000" w:themeColor="text1"/>
                <w:spacing w:val="-4"/>
              </w:rPr>
              <w:t>2.1. Đối với 02 dự án nhóm A:</w:t>
            </w:r>
            <w:r w:rsidRPr="00933702">
              <w:rPr>
                <w:noProof/>
                <w:color w:val="000000" w:themeColor="text1"/>
                <w:spacing w:val="-4"/>
              </w:rPr>
              <w:t xml:space="preserve"> </w:t>
            </w:r>
            <w:r w:rsidRPr="00933702">
              <w:rPr>
                <w:i/>
                <w:noProof/>
                <w:color w:val="000000" w:themeColor="text1"/>
                <w:spacing w:val="-4"/>
              </w:rPr>
              <w:t>Dự án Xây dựng hệ thống thu gom nước thải (lưu vực S1) về Nhà máy xử lý nước thải Yên Sở và Dự án Xây dựng hệ thống thu gom và nhà máy xử lý nước thải Tây sông Nhuệ:</w:t>
            </w:r>
          </w:p>
          <w:p w:rsidR="00933702" w:rsidRPr="00862473" w:rsidRDefault="00933702" w:rsidP="004A0F5B">
            <w:pPr>
              <w:spacing w:before="60" w:after="60"/>
              <w:ind w:firstLine="459"/>
              <w:jc w:val="both"/>
              <w:rPr>
                <w:noProof/>
                <w:color w:val="000000" w:themeColor="text1"/>
              </w:rPr>
            </w:pPr>
            <w:r w:rsidRPr="00862473">
              <w:rPr>
                <w:noProof/>
                <w:color w:val="000000" w:themeColor="text1"/>
              </w:rPr>
              <w:t xml:space="preserve">Hiện đang hoàn thiện Báo cáo nghiên cứu tiền khả thi, dự kiến gửi Sở Kế hoạch và Đầu tư thẩm định trong tháng 11/2023. </w:t>
            </w:r>
          </w:p>
          <w:p w:rsidR="00933702" w:rsidRPr="00862473" w:rsidRDefault="00933702" w:rsidP="004A0F5B">
            <w:pPr>
              <w:spacing w:before="60" w:after="60"/>
              <w:ind w:firstLine="459"/>
              <w:jc w:val="both"/>
              <w:rPr>
                <w:i/>
                <w:noProof/>
                <w:color w:val="000000" w:themeColor="text1"/>
              </w:rPr>
            </w:pPr>
            <w:r w:rsidRPr="00862473">
              <w:rPr>
                <w:b/>
                <w:i/>
                <w:noProof/>
                <w:color w:val="000000" w:themeColor="text1"/>
              </w:rPr>
              <w:t>2.2. Đối với 04 dự án nhóm B:</w:t>
            </w:r>
            <w:r w:rsidRPr="00862473">
              <w:rPr>
                <w:noProof/>
                <w:color w:val="000000" w:themeColor="text1"/>
              </w:rPr>
              <w:t xml:space="preserve"> </w:t>
            </w:r>
            <w:r w:rsidRPr="00862473">
              <w:rPr>
                <w:i/>
                <w:noProof/>
                <w:color w:val="000000" w:themeColor="text1"/>
              </w:rPr>
              <w:t>(1) Dự án xây dựng hệ thống thoát nước mưa lưu vực tả sông Nhuệ - Giai đoạn I; (2) Dự án Xây dựng hệ thống thu gom và Nhà máy xử lý nước thải Kiến Hưng, quận Hà Đông; (3) Dự án Xây dựng Nhà máy xử lý nước thải Sơn Tây, thị xã Sơn Tây;</w:t>
            </w:r>
            <w:r w:rsidR="00F30E18">
              <w:rPr>
                <w:i/>
                <w:noProof/>
                <w:color w:val="000000" w:themeColor="text1"/>
              </w:rPr>
              <w:t xml:space="preserve"> </w:t>
            </w:r>
            <w:r w:rsidRPr="00862473">
              <w:rPr>
                <w:i/>
                <w:noProof/>
                <w:color w:val="000000" w:themeColor="text1"/>
              </w:rPr>
              <w:t>(4) Dự án Xây dựng hệ thống thoát nước quận Hà Đông thuộc lưu vực Hữu Nhuệ:</w:t>
            </w:r>
          </w:p>
          <w:p w:rsidR="00933702" w:rsidRPr="00862473" w:rsidRDefault="00933702" w:rsidP="004A0F5B">
            <w:pPr>
              <w:spacing w:before="60" w:after="60"/>
              <w:ind w:firstLine="459"/>
              <w:jc w:val="both"/>
              <w:rPr>
                <w:noProof/>
                <w:color w:val="000000" w:themeColor="text1"/>
              </w:rPr>
            </w:pPr>
            <w:r w:rsidRPr="00862473">
              <w:rPr>
                <w:noProof/>
                <w:color w:val="000000" w:themeColor="text1"/>
              </w:rPr>
              <w:t>Đã được HĐND Thành phố chấp thuận chủ trương đầu tư tại Nghị quyết số 28/NQ-HĐND ngày 22/9/2023.</w:t>
            </w:r>
          </w:p>
          <w:p w:rsidR="00933702" w:rsidRPr="00862473" w:rsidRDefault="00933702" w:rsidP="004A0F5B">
            <w:pPr>
              <w:spacing w:before="60" w:after="60"/>
              <w:ind w:firstLine="459"/>
              <w:jc w:val="both"/>
              <w:rPr>
                <w:noProof/>
                <w:color w:val="000000" w:themeColor="text1"/>
              </w:rPr>
            </w:pPr>
            <w:r w:rsidRPr="00862473">
              <w:rPr>
                <w:noProof/>
                <w:color w:val="000000" w:themeColor="text1"/>
              </w:rPr>
              <w:t xml:space="preserve">Ngày 03/10/2023, Sở Xây dựng đã có Văn bản số 7918/SXD-KHĐT gửi Ban QLDA </w:t>
            </w:r>
            <w:r>
              <w:rPr>
                <w:noProof/>
                <w:color w:val="000000" w:themeColor="text1"/>
              </w:rPr>
              <w:t>đầu tư xây dựng công trình</w:t>
            </w:r>
            <w:r w:rsidRPr="00862473">
              <w:rPr>
                <w:noProof/>
                <w:color w:val="000000" w:themeColor="text1"/>
              </w:rPr>
              <w:t xml:space="preserve"> </w:t>
            </w:r>
            <w:r>
              <w:rPr>
                <w:noProof/>
                <w:color w:val="000000" w:themeColor="text1"/>
              </w:rPr>
              <w:t>h</w:t>
            </w:r>
            <w:r w:rsidRPr="00862473">
              <w:rPr>
                <w:noProof/>
                <w:color w:val="000000" w:themeColor="text1"/>
              </w:rPr>
              <w:t xml:space="preserve">ạ tầng kỹ thuật và </w:t>
            </w:r>
            <w:r>
              <w:rPr>
                <w:noProof/>
                <w:color w:val="000000" w:themeColor="text1"/>
              </w:rPr>
              <w:t>n</w:t>
            </w:r>
            <w:r w:rsidRPr="00862473">
              <w:rPr>
                <w:noProof/>
                <w:color w:val="000000" w:themeColor="text1"/>
              </w:rPr>
              <w:t>ông nghiệ</w:t>
            </w:r>
            <w:r>
              <w:rPr>
                <w:noProof/>
                <w:color w:val="000000" w:themeColor="text1"/>
              </w:rPr>
              <w:t>p Thành phố (c</w:t>
            </w:r>
            <w:r w:rsidRPr="00862473">
              <w:rPr>
                <w:noProof/>
                <w:color w:val="000000" w:themeColor="text1"/>
              </w:rPr>
              <w:t xml:space="preserve">hủ đầu tư các dự án), Trung tâm quản lý </w:t>
            </w:r>
            <w:r w:rsidRPr="00862473">
              <w:rPr>
                <w:noProof/>
                <w:color w:val="000000" w:themeColor="text1"/>
              </w:rPr>
              <w:lastRenderedPageBreak/>
              <w:t>hạ tầng kỹ thuật Thành phố thực hiện công tác bàn giao hồ sơ dự án để triển khai các thủ tục tiếp theo theo quy định.</w:t>
            </w:r>
          </w:p>
          <w:p w:rsidR="00933702" w:rsidRPr="00862473" w:rsidRDefault="00933702" w:rsidP="004A0F5B">
            <w:pPr>
              <w:spacing w:before="60" w:after="60"/>
              <w:ind w:firstLine="459"/>
              <w:jc w:val="both"/>
              <w:rPr>
                <w:noProof/>
                <w:color w:val="000000" w:themeColor="text1"/>
              </w:rPr>
            </w:pPr>
            <w:r w:rsidRPr="00862473">
              <w:rPr>
                <w:b/>
                <w:i/>
                <w:noProof/>
                <w:color w:val="000000" w:themeColor="text1"/>
              </w:rPr>
              <w:t>2.3. Đối với 01 dự án nhóm B:</w:t>
            </w:r>
            <w:r w:rsidRPr="00862473">
              <w:rPr>
                <w:i/>
                <w:noProof/>
                <w:color w:val="000000" w:themeColor="text1"/>
              </w:rPr>
              <w:t xml:space="preserve"> Dự án Xây dựng trạm bơm Gia Thượng, hồ điều hòa và tuyến mương Thượng Thanh, quận Long Biên:</w:t>
            </w:r>
          </w:p>
          <w:p w:rsidR="00933702" w:rsidRPr="00862473" w:rsidRDefault="00933702" w:rsidP="004A0F5B">
            <w:pPr>
              <w:spacing w:before="60" w:after="60"/>
              <w:ind w:firstLine="459"/>
              <w:jc w:val="both"/>
              <w:rPr>
                <w:noProof/>
                <w:color w:val="000000" w:themeColor="text1"/>
              </w:rPr>
            </w:pPr>
            <w:r w:rsidRPr="00862473">
              <w:rPr>
                <w:noProof/>
                <w:color w:val="000000" w:themeColor="text1"/>
              </w:rPr>
              <w:t xml:space="preserve">Ngày 27/3/2023, UBND Thành phố có Văn bản số 2988/VP-ĐT giao UBND quận Long Biên thực hiện điều chỉnh cục bộ Quy hoạch phân khu đô thị N10 , tỷ lệ 1/2000 tại ô đất B1/CL.1 phục vụ đầu tư xây dựng trạm bơm Gia Thượng, quận Long Biên. </w:t>
            </w:r>
          </w:p>
          <w:p w:rsidR="00933702" w:rsidRPr="00862473" w:rsidRDefault="00933702" w:rsidP="004A0F5B">
            <w:pPr>
              <w:spacing w:before="60" w:after="60"/>
              <w:ind w:firstLine="459"/>
              <w:jc w:val="both"/>
              <w:rPr>
                <w:noProof/>
                <w:color w:val="000000" w:themeColor="text1"/>
              </w:rPr>
            </w:pPr>
            <w:r w:rsidRPr="00862473">
              <w:rPr>
                <w:noProof/>
                <w:color w:val="000000" w:themeColor="text1"/>
              </w:rPr>
              <w:t>Ngày 24/7/2023, Sở Xây dựng có Văn bản số 5363/SXD-KHĐT gửi UBND quận Long Biên phối hợp cung cấp số liệu phục vụ điều chỉnh cục bộ Quy hoạch phân khu đô thị N10, tỷ lệ 1/2000 tại ô đất ký hiệu B.1/CL1 phục vụ lập đề xuất chủ trương đầu tư Dự án xây dựng trạm bơm Gia Thượng, hồ điều hòa và tuyến mương Thượng Thanh, quận Long Biên.</w:t>
            </w:r>
          </w:p>
          <w:p w:rsidR="00933702" w:rsidRPr="00862473" w:rsidRDefault="00933702" w:rsidP="004A0F5B">
            <w:pPr>
              <w:spacing w:before="60" w:after="60"/>
              <w:ind w:firstLine="459"/>
              <w:jc w:val="both"/>
              <w:rPr>
                <w:noProof/>
                <w:color w:val="000000" w:themeColor="text1"/>
              </w:rPr>
            </w:pPr>
            <w:r w:rsidRPr="00862473">
              <w:rPr>
                <w:noProof/>
                <w:color w:val="000000" w:themeColor="text1"/>
              </w:rPr>
              <w:t xml:space="preserve">Sở Kế hoạch và Đầu tư </w:t>
            </w:r>
            <w:r w:rsidR="00A7764B">
              <w:rPr>
                <w:noProof/>
                <w:color w:val="000000" w:themeColor="text1"/>
              </w:rPr>
              <w:t xml:space="preserve">hướng dẫn, trả lời về việc </w:t>
            </w:r>
            <w:r w:rsidRPr="00862473">
              <w:rPr>
                <w:noProof/>
                <w:color w:val="000000" w:themeColor="text1"/>
              </w:rPr>
              <w:t>bố trí vốn tại Thông báo số 716/TB-KH&amp;ĐT ngày 31/5/2023. Ban quản lý dự án quận Long Biên trình Sở Quy hoạch - Kiến trúc thẩm định, phê duyệt hồ sơ điều chỉnh cục bộ Quy hoạch phân khu đô thị N10, tỷ lệ 1/2000 tại ô đất B1/CL.1 tại phường Thượng Thanh, quận Long Biên tại Tờ trình số 370/TTr-QLDADTXD ngày 15/9/2023.</w:t>
            </w:r>
          </w:p>
          <w:p w:rsidR="00933702" w:rsidRPr="00862473" w:rsidRDefault="00933702" w:rsidP="00667B93">
            <w:pPr>
              <w:spacing w:before="60" w:after="60"/>
              <w:ind w:firstLine="459"/>
              <w:jc w:val="both"/>
              <w:rPr>
                <w:noProof/>
                <w:color w:val="000000" w:themeColor="text1"/>
              </w:rPr>
            </w:pPr>
            <w:r w:rsidRPr="00862473">
              <w:rPr>
                <w:noProof/>
                <w:color w:val="000000" w:themeColor="text1"/>
              </w:rPr>
              <w:t>Ngày 30/10/2023, Sở Xây dựng có Tờ trình số 288/TTr-SXD và Báo cáo thẩm định nội bộ số 229/BC-SXD(KHĐT) gửi Sở Kế hoạch và Đầu tư thẩm định đối với Dự án trên.</w:t>
            </w:r>
            <w:r w:rsidR="00667B93">
              <w:rPr>
                <w:noProof/>
                <w:color w:val="000000" w:themeColor="text1"/>
              </w:rPr>
              <w:t xml:space="preserve"> Hiện, Sở Kế hoạch và Đầu tư đang tổ chức thẩm định Dự án đồng thời với việc Sở Quy hoạch - Kiến trúc thẩm định điều chỉnh cục bộ Quy hoạch chi tiết.</w:t>
            </w:r>
            <w:bookmarkStart w:id="0" w:name="_GoBack"/>
            <w:bookmarkEnd w:id="0"/>
          </w:p>
        </w:tc>
      </w:tr>
      <w:tr w:rsidR="000F46E7" w:rsidRPr="00211C97" w:rsidTr="002D020D">
        <w:tc>
          <w:tcPr>
            <w:tcW w:w="794" w:type="dxa"/>
            <w:shd w:val="clear" w:color="auto" w:fill="auto"/>
            <w:vAlign w:val="center"/>
          </w:tcPr>
          <w:p w:rsidR="000F46E7" w:rsidRPr="00211C97" w:rsidRDefault="000F46E7" w:rsidP="00E4524E">
            <w:pPr>
              <w:spacing w:before="60" w:after="60"/>
              <w:jc w:val="center"/>
              <w:rPr>
                <w:b/>
                <w:noProof/>
                <w:color w:val="000000" w:themeColor="text1"/>
              </w:rPr>
            </w:pPr>
            <w:r w:rsidRPr="00211C97">
              <w:rPr>
                <w:b/>
                <w:noProof/>
                <w:color w:val="000000" w:themeColor="text1"/>
              </w:rPr>
              <w:lastRenderedPageBreak/>
              <w:t>2</w:t>
            </w:r>
          </w:p>
        </w:tc>
        <w:tc>
          <w:tcPr>
            <w:tcW w:w="13240" w:type="dxa"/>
            <w:gridSpan w:val="2"/>
            <w:shd w:val="clear" w:color="auto" w:fill="auto"/>
            <w:vAlign w:val="center"/>
          </w:tcPr>
          <w:p w:rsidR="000F46E7" w:rsidRPr="00211C97" w:rsidRDefault="000F46E7" w:rsidP="000F46E7">
            <w:pPr>
              <w:rPr>
                <w:b/>
                <w:bCs/>
                <w:noProof/>
                <w:color w:val="000000" w:themeColor="text1"/>
              </w:rPr>
            </w:pPr>
            <w:r w:rsidRPr="00211C97">
              <w:rPr>
                <w:b/>
                <w:noProof/>
                <w:color w:val="000000" w:themeColor="text1"/>
              </w:rPr>
              <w:t>Dự án Cụm công trình đầu mối Liên Mạc</w:t>
            </w:r>
          </w:p>
        </w:tc>
      </w:tr>
      <w:tr w:rsidR="00933702" w:rsidRPr="00862473" w:rsidTr="00933702">
        <w:tc>
          <w:tcPr>
            <w:tcW w:w="794" w:type="dxa"/>
            <w:shd w:val="clear" w:color="auto" w:fill="auto"/>
            <w:vAlign w:val="center"/>
          </w:tcPr>
          <w:p w:rsidR="00933702" w:rsidRPr="00862473" w:rsidRDefault="00933702" w:rsidP="00E4524E">
            <w:pPr>
              <w:spacing w:before="60" w:after="60"/>
              <w:jc w:val="center"/>
              <w:rPr>
                <w:noProof/>
                <w:color w:val="000000" w:themeColor="text1"/>
                <w:lang w:val="vi-VN"/>
              </w:rPr>
            </w:pPr>
          </w:p>
        </w:tc>
        <w:tc>
          <w:tcPr>
            <w:tcW w:w="3034" w:type="dxa"/>
            <w:shd w:val="clear" w:color="auto" w:fill="auto"/>
            <w:vAlign w:val="center"/>
          </w:tcPr>
          <w:p w:rsidR="00933702" w:rsidRPr="00211C97" w:rsidRDefault="00933702" w:rsidP="00E4524E">
            <w:pPr>
              <w:spacing w:before="60" w:after="60"/>
              <w:jc w:val="both"/>
              <w:rPr>
                <w:bCs/>
                <w:noProof/>
                <w:color w:val="000000" w:themeColor="text1"/>
              </w:rPr>
            </w:pPr>
            <w:r w:rsidRPr="00211C97">
              <w:rPr>
                <w:b/>
                <w:noProof/>
                <w:color w:val="000000" w:themeColor="text1"/>
              </w:rPr>
              <w:t>Nội dung cam kết, thời hạn hoàn thành:</w:t>
            </w:r>
            <w:r>
              <w:rPr>
                <w:noProof/>
                <w:color w:val="000000" w:themeColor="text1"/>
              </w:rPr>
              <w:t xml:space="preserve"> </w:t>
            </w:r>
            <w:r w:rsidRPr="00862473">
              <w:rPr>
                <w:bCs/>
                <w:noProof/>
                <w:color w:val="000000" w:themeColor="text1"/>
              </w:rPr>
              <w:t>Tập trung chỉ đạo hoàn thiện hồ sơ và trình HĐND Thành phố phê duyệt chủ trương đầu tư dự án tại kỳ họp chuyên đề tháng 9/2023.</w:t>
            </w:r>
          </w:p>
        </w:tc>
        <w:tc>
          <w:tcPr>
            <w:tcW w:w="10206" w:type="dxa"/>
          </w:tcPr>
          <w:p w:rsidR="00933702" w:rsidRPr="00862473" w:rsidRDefault="00933702" w:rsidP="00CC7434">
            <w:pPr>
              <w:ind w:firstLine="459"/>
              <w:jc w:val="both"/>
              <w:rPr>
                <w:bCs/>
                <w:noProof/>
                <w:color w:val="000000" w:themeColor="text1"/>
              </w:rPr>
            </w:pPr>
            <w:r w:rsidRPr="00862473">
              <w:rPr>
                <w:bCs/>
                <w:noProof/>
                <w:color w:val="000000" w:themeColor="text1"/>
              </w:rPr>
              <w:t>Đã được HĐND Thành phố phê duyệt chủ trương đầu tư tại Nghị quyết số 28/NQ-HĐND ngày 22/9/2023.</w:t>
            </w:r>
          </w:p>
        </w:tc>
      </w:tr>
      <w:tr w:rsidR="000F46E7" w:rsidRPr="00211C97" w:rsidTr="00B57593">
        <w:tc>
          <w:tcPr>
            <w:tcW w:w="794" w:type="dxa"/>
            <w:shd w:val="clear" w:color="auto" w:fill="auto"/>
            <w:vAlign w:val="center"/>
          </w:tcPr>
          <w:p w:rsidR="000F46E7" w:rsidRPr="00211C97" w:rsidRDefault="000F46E7" w:rsidP="008E3BED">
            <w:pPr>
              <w:spacing w:before="60" w:after="60"/>
              <w:jc w:val="center"/>
              <w:rPr>
                <w:b/>
                <w:noProof/>
                <w:color w:val="000000" w:themeColor="text1"/>
              </w:rPr>
            </w:pPr>
            <w:r w:rsidRPr="00211C97">
              <w:rPr>
                <w:b/>
                <w:noProof/>
                <w:color w:val="000000" w:themeColor="text1"/>
              </w:rPr>
              <w:t>3</w:t>
            </w:r>
          </w:p>
        </w:tc>
        <w:tc>
          <w:tcPr>
            <w:tcW w:w="13240" w:type="dxa"/>
            <w:gridSpan w:val="2"/>
            <w:shd w:val="clear" w:color="auto" w:fill="auto"/>
            <w:vAlign w:val="center"/>
          </w:tcPr>
          <w:p w:rsidR="000F46E7" w:rsidRPr="00211C97" w:rsidRDefault="000F46E7" w:rsidP="000F46E7">
            <w:pPr>
              <w:spacing w:before="60" w:after="60"/>
              <w:rPr>
                <w:b/>
                <w:bCs/>
                <w:noProof/>
                <w:color w:val="000000" w:themeColor="text1"/>
              </w:rPr>
            </w:pPr>
            <w:r w:rsidRPr="00211C97">
              <w:rPr>
                <w:b/>
                <w:noProof/>
                <w:color w:val="000000" w:themeColor="text1"/>
                <w:lang w:val="vi-VN"/>
              </w:rPr>
              <w:t xml:space="preserve">Dự án </w:t>
            </w:r>
            <w:r w:rsidRPr="00211C97">
              <w:rPr>
                <w:b/>
                <w:noProof/>
                <w:color w:val="000000" w:themeColor="text1"/>
              </w:rPr>
              <w:t>Công viên văn hóa, vui chơi giải trí, thể thao Hà Đông</w:t>
            </w:r>
          </w:p>
        </w:tc>
      </w:tr>
      <w:tr w:rsidR="00933702" w:rsidRPr="00862473" w:rsidTr="000F46E7">
        <w:tc>
          <w:tcPr>
            <w:tcW w:w="794" w:type="dxa"/>
            <w:shd w:val="clear" w:color="auto" w:fill="auto"/>
            <w:vAlign w:val="center"/>
          </w:tcPr>
          <w:p w:rsidR="00933702" w:rsidRPr="00862473" w:rsidRDefault="00933702" w:rsidP="008E3BED">
            <w:pPr>
              <w:spacing w:before="60" w:after="60"/>
              <w:jc w:val="center"/>
              <w:rPr>
                <w:noProof/>
                <w:color w:val="000000" w:themeColor="text1"/>
                <w:lang w:val="vi-VN"/>
              </w:rPr>
            </w:pPr>
          </w:p>
        </w:tc>
        <w:tc>
          <w:tcPr>
            <w:tcW w:w="3034" w:type="dxa"/>
            <w:shd w:val="clear" w:color="auto" w:fill="auto"/>
            <w:vAlign w:val="center"/>
          </w:tcPr>
          <w:p w:rsidR="00933702" w:rsidRDefault="00933702" w:rsidP="00211C97">
            <w:pPr>
              <w:spacing w:before="60" w:after="60"/>
              <w:jc w:val="both"/>
            </w:pPr>
            <w:r w:rsidRPr="00211C97">
              <w:rPr>
                <w:b/>
                <w:noProof/>
                <w:color w:val="000000" w:themeColor="text1"/>
              </w:rPr>
              <w:t>Nội dung cam kết, thời hạn hoàn thành:</w:t>
            </w:r>
            <w:r>
              <w:t xml:space="preserve"> </w:t>
            </w:r>
          </w:p>
          <w:p w:rsidR="00933702" w:rsidRDefault="00933702" w:rsidP="00211C97">
            <w:pPr>
              <w:spacing w:before="60" w:after="60"/>
              <w:jc w:val="both"/>
              <w:rPr>
                <w:noProof/>
                <w:color w:val="000000" w:themeColor="text1"/>
              </w:rPr>
            </w:pPr>
            <w:r>
              <w:lastRenderedPageBreak/>
              <w:t xml:space="preserve">- </w:t>
            </w:r>
            <w:r w:rsidRPr="00211C97">
              <w:rPr>
                <w:noProof/>
                <w:color w:val="000000" w:themeColor="text1"/>
              </w:rPr>
              <w:t xml:space="preserve">Nghiên cứu, trình UBND Thành phố phê duyệt </w:t>
            </w:r>
            <w:r>
              <w:rPr>
                <w:noProof/>
                <w:color w:val="000000" w:themeColor="text1"/>
              </w:rPr>
              <w:t>Q</w:t>
            </w:r>
            <w:r w:rsidRPr="00211C97">
              <w:rPr>
                <w:noProof/>
                <w:color w:val="000000" w:themeColor="text1"/>
              </w:rPr>
              <w:t>uy hoạch chi tiết, tỷ lệ 1/500 trong Quý III/2023</w:t>
            </w:r>
            <w:r>
              <w:rPr>
                <w:noProof/>
                <w:color w:val="000000" w:themeColor="text1"/>
              </w:rPr>
              <w:t>.</w:t>
            </w:r>
          </w:p>
          <w:p w:rsidR="00933702" w:rsidRPr="00862473" w:rsidRDefault="00933702" w:rsidP="00211C97">
            <w:pPr>
              <w:spacing w:before="60" w:after="60"/>
              <w:jc w:val="both"/>
              <w:rPr>
                <w:noProof/>
                <w:color w:val="000000" w:themeColor="text1"/>
              </w:rPr>
            </w:pPr>
            <w:r>
              <w:rPr>
                <w:noProof/>
                <w:color w:val="000000" w:themeColor="text1"/>
              </w:rPr>
              <w:t>-</w:t>
            </w:r>
            <w:r w:rsidRPr="00211C97">
              <w:rPr>
                <w:noProof/>
                <w:color w:val="000000" w:themeColor="text1"/>
              </w:rPr>
              <w:t xml:space="preserve"> </w:t>
            </w:r>
            <w:r>
              <w:rPr>
                <w:noProof/>
                <w:color w:val="000000" w:themeColor="text1"/>
              </w:rPr>
              <w:t>S</w:t>
            </w:r>
            <w:r w:rsidRPr="00211C97">
              <w:rPr>
                <w:noProof/>
                <w:color w:val="000000" w:themeColor="text1"/>
              </w:rPr>
              <w:t>au khi quy hoạch được phê duyệt, UBND quận Hà Đông triển khai các bước đầu tư theo quy định; hoàn thành trình phê duyệt chủ trương đầu tư trong năm 2023.</w:t>
            </w:r>
          </w:p>
        </w:tc>
        <w:tc>
          <w:tcPr>
            <w:tcW w:w="10206" w:type="dxa"/>
          </w:tcPr>
          <w:p w:rsidR="00933702" w:rsidRPr="00862473" w:rsidRDefault="00933702" w:rsidP="00CC7434">
            <w:pPr>
              <w:spacing w:before="60" w:after="60"/>
              <w:ind w:firstLine="459"/>
              <w:jc w:val="both"/>
              <w:rPr>
                <w:bCs/>
                <w:noProof/>
                <w:color w:val="000000" w:themeColor="text1"/>
              </w:rPr>
            </w:pPr>
            <w:r w:rsidRPr="00862473">
              <w:rPr>
                <w:bCs/>
                <w:noProof/>
                <w:color w:val="000000" w:themeColor="text1"/>
              </w:rPr>
              <w:lastRenderedPageBreak/>
              <w:t xml:space="preserve">UBND Thành phố đã phê duyệt </w:t>
            </w:r>
            <w:r>
              <w:rPr>
                <w:bCs/>
                <w:noProof/>
                <w:color w:val="000000" w:themeColor="text1"/>
              </w:rPr>
              <w:t>Q</w:t>
            </w:r>
            <w:r w:rsidRPr="00862473">
              <w:rPr>
                <w:bCs/>
                <w:noProof/>
                <w:color w:val="000000" w:themeColor="text1"/>
              </w:rPr>
              <w:t>uy hoạch</w:t>
            </w:r>
            <w:r>
              <w:rPr>
                <w:bCs/>
                <w:noProof/>
                <w:color w:val="000000" w:themeColor="text1"/>
              </w:rPr>
              <w:t xml:space="preserve"> chi tiết, tỷ lệ 1/500</w:t>
            </w:r>
            <w:r w:rsidRPr="00862473">
              <w:rPr>
                <w:bCs/>
                <w:noProof/>
                <w:color w:val="000000" w:themeColor="text1"/>
              </w:rPr>
              <w:t xml:space="preserve"> tại Quyết định số 5628/QĐ-UBND ngày 06/11/2023. Hiện nay, UBND quận Hà Đông đang triển khai các thủ tục đầu tư theo quy định.</w:t>
            </w:r>
            <w:r>
              <w:rPr>
                <w:bCs/>
                <w:noProof/>
                <w:color w:val="000000" w:themeColor="text1"/>
              </w:rPr>
              <w:t xml:space="preserve"> </w:t>
            </w:r>
            <w:r>
              <w:rPr>
                <w:bCs/>
                <w:noProof/>
                <w:color w:val="000000" w:themeColor="text1"/>
              </w:rPr>
              <w:lastRenderedPageBreak/>
              <w:t>UBND Thành phố đã có chỉ đạo tại Văn bản số 13612/VP-ĐT ngày 16/11/2023 về việc đôn đốc UBND quận Hà Đông khẩn trương thực hiện.</w:t>
            </w:r>
          </w:p>
        </w:tc>
      </w:tr>
      <w:tr w:rsidR="00933702" w:rsidRPr="00CC7434" w:rsidTr="00933702">
        <w:tc>
          <w:tcPr>
            <w:tcW w:w="794" w:type="dxa"/>
            <w:shd w:val="clear" w:color="auto" w:fill="auto"/>
            <w:vAlign w:val="center"/>
          </w:tcPr>
          <w:p w:rsidR="00933702" w:rsidRPr="00CC7434" w:rsidRDefault="00933702" w:rsidP="008E3BED">
            <w:pPr>
              <w:spacing w:before="60" w:after="60"/>
              <w:jc w:val="center"/>
              <w:rPr>
                <w:b/>
                <w:noProof/>
                <w:color w:val="000000" w:themeColor="text1"/>
              </w:rPr>
            </w:pPr>
            <w:r w:rsidRPr="00CC7434">
              <w:rPr>
                <w:b/>
                <w:noProof/>
                <w:color w:val="000000" w:themeColor="text1"/>
              </w:rPr>
              <w:lastRenderedPageBreak/>
              <w:t>4</w:t>
            </w:r>
          </w:p>
        </w:tc>
        <w:tc>
          <w:tcPr>
            <w:tcW w:w="3034" w:type="dxa"/>
            <w:shd w:val="clear" w:color="auto" w:fill="auto"/>
            <w:vAlign w:val="center"/>
          </w:tcPr>
          <w:p w:rsidR="00933702" w:rsidRPr="00CC7434" w:rsidRDefault="00933702" w:rsidP="008E3BED">
            <w:pPr>
              <w:spacing w:before="60" w:after="60"/>
              <w:jc w:val="both"/>
              <w:rPr>
                <w:b/>
                <w:bCs/>
                <w:noProof/>
                <w:color w:val="000000" w:themeColor="text1"/>
              </w:rPr>
            </w:pPr>
            <w:r w:rsidRPr="00CC7434">
              <w:rPr>
                <w:b/>
                <w:bCs/>
                <w:noProof/>
                <w:color w:val="000000" w:themeColor="text1"/>
              </w:rPr>
              <w:t>Dự án cải tạo công viên Thủ Lệ, Bách Thảo, Thống Nhất bằng nguồn vố</w:t>
            </w:r>
            <w:r>
              <w:rPr>
                <w:b/>
                <w:bCs/>
                <w:noProof/>
                <w:color w:val="000000" w:themeColor="text1"/>
              </w:rPr>
              <w:t>n ngân sách</w:t>
            </w:r>
          </w:p>
        </w:tc>
        <w:tc>
          <w:tcPr>
            <w:tcW w:w="10206" w:type="dxa"/>
            <w:vAlign w:val="center"/>
          </w:tcPr>
          <w:p w:rsidR="00933702" w:rsidRPr="00CC7434" w:rsidRDefault="00933702" w:rsidP="00D10D6C">
            <w:pPr>
              <w:spacing w:before="60" w:after="60"/>
              <w:jc w:val="center"/>
              <w:rPr>
                <w:b/>
                <w:noProof/>
                <w:color w:val="000000" w:themeColor="text1"/>
              </w:rPr>
            </w:pPr>
          </w:p>
        </w:tc>
      </w:tr>
      <w:tr w:rsidR="00933702" w:rsidRPr="00862473" w:rsidTr="00602292">
        <w:tc>
          <w:tcPr>
            <w:tcW w:w="794" w:type="dxa"/>
            <w:shd w:val="clear" w:color="auto" w:fill="auto"/>
            <w:vAlign w:val="center"/>
          </w:tcPr>
          <w:p w:rsidR="00933702" w:rsidRPr="00862473" w:rsidRDefault="00933702" w:rsidP="008E3BED">
            <w:pPr>
              <w:spacing w:before="60" w:after="60"/>
              <w:jc w:val="center"/>
              <w:rPr>
                <w:noProof/>
                <w:color w:val="000000" w:themeColor="text1"/>
                <w:lang w:val="vi-VN"/>
              </w:rPr>
            </w:pPr>
          </w:p>
        </w:tc>
        <w:tc>
          <w:tcPr>
            <w:tcW w:w="3034" w:type="dxa"/>
            <w:shd w:val="clear" w:color="auto" w:fill="auto"/>
            <w:vAlign w:val="center"/>
          </w:tcPr>
          <w:p w:rsidR="00933702" w:rsidRPr="00862473" w:rsidRDefault="00933702" w:rsidP="00CC7434">
            <w:pPr>
              <w:spacing w:before="60" w:after="60"/>
              <w:jc w:val="both"/>
              <w:rPr>
                <w:bCs/>
                <w:noProof/>
                <w:color w:val="000000" w:themeColor="text1"/>
              </w:rPr>
            </w:pPr>
            <w:r w:rsidRPr="00211C97">
              <w:rPr>
                <w:b/>
                <w:noProof/>
                <w:color w:val="000000" w:themeColor="text1"/>
              </w:rPr>
              <w:t>Nội dung cam kết, thời hạn hoàn thành:</w:t>
            </w:r>
            <w:r>
              <w:t xml:space="preserve"> </w:t>
            </w:r>
            <w:r w:rsidRPr="00862473">
              <w:rPr>
                <w:noProof/>
                <w:color w:val="000000" w:themeColor="text1"/>
              </w:rPr>
              <w:t>Tập trung hoàn thiện, trình HĐND Thành phố phê duyệt chủ trương đầu tư dự án tại kỳ họp chuyên đề tháng 9/2023.</w:t>
            </w:r>
          </w:p>
        </w:tc>
        <w:tc>
          <w:tcPr>
            <w:tcW w:w="10206" w:type="dxa"/>
          </w:tcPr>
          <w:p w:rsidR="00933702" w:rsidRPr="00862473" w:rsidRDefault="00933702" w:rsidP="006B02B5">
            <w:pPr>
              <w:spacing w:before="60" w:after="60"/>
              <w:ind w:firstLine="459"/>
              <w:jc w:val="both"/>
              <w:rPr>
                <w:noProof/>
                <w:color w:val="000000" w:themeColor="text1"/>
              </w:rPr>
            </w:pPr>
            <w:r w:rsidRPr="00862473">
              <w:rPr>
                <w:bCs/>
                <w:noProof/>
                <w:color w:val="000000" w:themeColor="text1"/>
              </w:rPr>
              <w:t>Đã được HĐND Thành phố phê duyệt chủ trương đầu tư tại Nghị quyết số 28/NQ-HĐND ngày 22/9/2023.</w:t>
            </w:r>
          </w:p>
        </w:tc>
      </w:tr>
      <w:tr w:rsidR="001272CF" w:rsidRPr="00CC7434" w:rsidTr="00B4732D">
        <w:tc>
          <w:tcPr>
            <w:tcW w:w="794" w:type="dxa"/>
            <w:shd w:val="clear" w:color="auto" w:fill="auto"/>
            <w:vAlign w:val="center"/>
          </w:tcPr>
          <w:p w:rsidR="001272CF" w:rsidRPr="00CC7434" w:rsidRDefault="001272CF" w:rsidP="008E3BED">
            <w:pPr>
              <w:spacing w:before="60" w:after="60"/>
              <w:jc w:val="center"/>
              <w:rPr>
                <w:b/>
                <w:noProof/>
                <w:color w:val="000000" w:themeColor="text1"/>
              </w:rPr>
            </w:pPr>
            <w:r w:rsidRPr="00CC7434">
              <w:rPr>
                <w:b/>
                <w:noProof/>
                <w:color w:val="000000" w:themeColor="text1"/>
              </w:rPr>
              <w:t>5</w:t>
            </w:r>
          </w:p>
        </w:tc>
        <w:tc>
          <w:tcPr>
            <w:tcW w:w="13240" w:type="dxa"/>
            <w:gridSpan w:val="2"/>
            <w:shd w:val="clear" w:color="auto" w:fill="auto"/>
            <w:vAlign w:val="center"/>
          </w:tcPr>
          <w:p w:rsidR="001272CF" w:rsidRPr="00CC7434" w:rsidRDefault="001272CF" w:rsidP="001272CF">
            <w:pPr>
              <w:spacing w:before="60" w:after="60"/>
              <w:jc w:val="both"/>
              <w:rPr>
                <w:b/>
                <w:noProof/>
                <w:color w:val="000000" w:themeColor="text1"/>
              </w:rPr>
            </w:pPr>
            <w:r w:rsidRPr="00CC7434">
              <w:rPr>
                <w:b/>
                <w:bCs/>
                <w:noProof/>
                <w:color w:val="000000" w:themeColor="text1"/>
              </w:rPr>
              <w:t>Dự án cải thiện hệ thống tiêu nước khu vực phía Tây Thành phố (Trạm bơm tiêu Yên Nghĩa)</w:t>
            </w:r>
          </w:p>
        </w:tc>
      </w:tr>
      <w:tr w:rsidR="00933702" w:rsidRPr="00862473" w:rsidTr="001272CF">
        <w:tc>
          <w:tcPr>
            <w:tcW w:w="794" w:type="dxa"/>
            <w:shd w:val="clear" w:color="auto" w:fill="auto"/>
            <w:vAlign w:val="center"/>
          </w:tcPr>
          <w:p w:rsidR="00933702" w:rsidRPr="00862473" w:rsidRDefault="00933702" w:rsidP="008E3BED">
            <w:pPr>
              <w:spacing w:before="60" w:after="60"/>
              <w:jc w:val="center"/>
              <w:rPr>
                <w:noProof/>
                <w:color w:val="000000" w:themeColor="text1"/>
                <w:lang w:val="vi-VN"/>
              </w:rPr>
            </w:pPr>
          </w:p>
        </w:tc>
        <w:tc>
          <w:tcPr>
            <w:tcW w:w="3034" w:type="dxa"/>
            <w:shd w:val="clear" w:color="auto" w:fill="auto"/>
          </w:tcPr>
          <w:p w:rsidR="00933702" w:rsidRPr="00862473" w:rsidRDefault="00933702" w:rsidP="00BB759C">
            <w:pPr>
              <w:spacing w:before="60" w:after="60"/>
              <w:jc w:val="both"/>
              <w:rPr>
                <w:noProof/>
                <w:color w:val="000000" w:themeColor="text1"/>
              </w:rPr>
            </w:pPr>
            <w:r w:rsidRPr="00211C97">
              <w:rPr>
                <w:b/>
                <w:noProof/>
                <w:color w:val="000000" w:themeColor="text1"/>
              </w:rPr>
              <w:t>Nội dung cam kết, thời hạn hoàn thành:</w:t>
            </w:r>
            <w:r w:rsidRPr="00862473">
              <w:rPr>
                <w:noProof/>
                <w:color w:val="000000" w:themeColor="text1"/>
              </w:rPr>
              <w:t xml:space="preserve"> Giải phóng mặt bằng và thi công xây dựng. Hoàn thành dự án chậm nhất sau 6 tháng nhận bàn giao mặt bằng (phấn đấu hoàn thành trong năm 2023).</w:t>
            </w:r>
          </w:p>
        </w:tc>
        <w:tc>
          <w:tcPr>
            <w:tcW w:w="10206" w:type="dxa"/>
            <w:vAlign w:val="center"/>
          </w:tcPr>
          <w:p w:rsidR="00933702" w:rsidRPr="00EA3CD3" w:rsidRDefault="00933702" w:rsidP="00EA3CD3">
            <w:pPr>
              <w:tabs>
                <w:tab w:val="left" w:pos="0"/>
              </w:tabs>
              <w:ind w:firstLine="459"/>
              <w:jc w:val="both"/>
              <w:rPr>
                <w:b/>
              </w:rPr>
            </w:pPr>
            <w:r w:rsidRPr="00EA3CD3">
              <w:rPr>
                <w:b/>
              </w:rPr>
              <w:t>1. Kết quả thực hiện công tác giải phóng mặt bằng:</w:t>
            </w:r>
          </w:p>
          <w:p w:rsidR="00933702" w:rsidRPr="00EA3CD3" w:rsidRDefault="00933702" w:rsidP="00EA3CD3">
            <w:pPr>
              <w:tabs>
                <w:tab w:val="left" w:pos="0"/>
              </w:tabs>
              <w:ind w:firstLine="459"/>
              <w:jc w:val="both"/>
            </w:pPr>
            <w:r w:rsidRPr="00EA3CD3">
              <w:t xml:space="preserve">Tổng diện tích cần giải phóng mặt bằng theo Quyết định phê duyệt dự án là </w:t>
            </w:r>
            <w:r w:rsidRPr="00EA3CD3">
              <w:rPr>
                <w:b/>
              </w:rPr>
              <w:t>30,7</w:t>
            </w:r>
            <w:r w:rsidRPr="00EA3CD3">
              <w:t xml:space="preserve">ha; diện tích sau khi rà soát cần giải phóng mặt bằng để thực hiện dự án là </w:t>
            </w:r>
            <w:r w:rsidRPr="00EA3CD3">
              <w:rPr>
                <w:b/>
              </w:rPr>
              <w:t>29,15</w:t>
            </w:r>
            <w:r w:rsidRPr="00EA3CD3">
              <w:t xml:space="preserve">ha. </w:t>
            </w:r>
          </w:p>
          <w:p w:rsidR="00933702" w:rsidRPr="00EA3CD3" w:rsidRDefault="00933702" w:rsidP="00EA3CD3">
            <w:pPr>
              <w:tabs>
                <w:tab w:val="left" w:pos="0"/>
              </w:tabs>
              <w:ind w:firstLine="459"/>
              <w:jc w:val="both"/>
              <w:rPr>
                <w:spacing w:val="2"/>
              </w:rPr>
            </w:pPr>
            <w:r w:rsidRPr="00EA3CD3">
              <w:rPr>
                <w:spacing w:val="2"/>
              </w:rPr>
              <w:t xml:space="preserve">UBND quận Hà Đông đã thẩm định và phê duyệt phương án bồi thường, hỗ trợ đối với </w:t>
            </w:r>
            <w:r w:rsidRPr="00EA3CD3">
              <w:rPr>
                <w:b/>
                <w:spacing w:val="2"/>
              </w:rPr>
              <w:t>30,0139</w:t>
            </w:r>
            <w:r w:rsidRPr="00EA3CD3">
              <w:rPr>
                <w:spacing w:val="2"/>
              </w:rPr>
              <w:t xml:space="preserve">ha liên quan đến </w:t>
            </w:r>
            <w:r w:rsidRPr="00EA3CD3">
              <w:rPr>
                <w:b/>
                <w:spacing w:val="2"/>
              </w:rPr>
              <w:t>637</w:t>
            </w:r>
            <w:r w:rsidRPr="00EA3CD3">
              <w:rPr>
                <w:spacing w:val="2"/>
              </w:rPr>
              <w:t xml:space="preserve"> tổ chức, hộ gia đình, cá nhân; phương án di chuyển hạ tầng kỹ thuật </w:t>
            </w:r>
            <w:r w:rsidRPr="00EA3CD3">
              <w:rPr>
                <w:b/>
                <w:spacing w:val="2"/>
              </w:rPr>
              <w:t>nước, viễn thông, điện</w:t>
            </w:r>
            <w:r w:rsidRPr="00EA3CD3">
              <w:rPr>
                <w:spacing w:val="2"/>
              </w:rPr>
              <w:t xml:space="preserve">; tổng số tiền bồi thường, hỗ trợ là </w:t>
            </w:r>
            <w:r w:rsidRPr="00EA3CD3">
              <w:rPr>
                <w:b/>
                <w:spacing w:val="2"/>
              </w:rPr>
              <w:t>372,1</w:t>
            </w:r>
            <w:r w:rsidRPr="00EA3CD3">
              <w:rPr>
                <w:spacing w:val="2"/>
              </w:rPr>
              <w:t xml:space="preserve"> tỷ đồng.</w:t>
            </w:r>
          </w:p>
          <w:p w:rsidR="00933702" w:rsidRPr="00EA3CD3" w:rsidRDefault="00933702" w:rsidP="00EA3CD3">
            <w:pPr>
              <w:tabs>
                <w:tab w:val="left" w:pos="0"/>
              </w:tabs>
              <w:ind w:firstLine="459"/>
              <w:jc w:val="both"/>
            </w:pPr>
            <w:r w:rsidRPr="00EA3CD3">
              <w:t xml:space="preserve">Đã tiến hành chi trả đối với </w:t>
            </w:r>
            <w:r w:rsidRPr="00EA3CD3">
              <w:rPr>
                <w:b/>
              </w:rPr>
              <w:t>605hộ/28,45ha</w:t>
            </w:r>
            <w:r w:rsidRPr="00EA3CD3">
              <w:t xml:space="preserve"> có Quyết định phê duyệt phương án bồi thường hỗ trợ. Đến nay có </w:t>
            </w:r>
            <w:r w:rsidRPr="00EA3CD3">
              <w:rPr>
                <w:b/>
              </w:rPr>
              <w:t xml:space="preserve">433 </w:t>
            </w:r>
            <w:r w:rsidRPr="00EA3CD3">
              <w:t xml:space="preserve">trường hợp nhận tiền và bàn giao mặt bằng; còn lại </w:t>
            </w:r>
            <w:r w:rsidRPr="00EA3CD3">
              <w:rPr>
                <w:b/>
              </w:rPr>
              <w:t>172</w:t>
            </w:r>
            <w:r w:rsidRPr="00EA3CD3">
              <w:t xml:space="preserve"> tổ chức, hộ gia đình chưa nhận tiền với diện tích </w:t>
            </w:r>
            <w:r w:rsidRPr="00EA3CD3">
              <w:rPr>
                <w:b/>
              </w:rPr>
              <w:t>1,13</w:t>
            </w:r>
            <w:r w:rsidRPr="00EA3CD3">
              <w:t xml:space="preserve">ha với số tiền </w:t>
            </w:r>
            <w:r w:rsidRPr="00EA3CD3">
              <w:rPr>
                <w:b/>
              </w:rPr>
              <w:t>65,1</w:t>
            </w:r>
            <w:r w:rsidRPr="00EA3CD3">
              <w:t xml:space="preserve"> tỷ đồng </w:t>
            </w:r>
            <w:r w:rsidRPr="00EA3CD3">
              <w:rPr>
                <w:i/>
              </w:rPr>
              <w:t xml:space="preserve">(lý do các trường hợp này chưa nhận tiền, bàn giao mặt bằng: đề nghị được bồi thường theo giá đất ở, đề nghị được bố trí tái định cư bằng đất, đơn giá bồi </w:t>
            </w:r>
            <w:r w:rsidRPr="00EA3CD3">
              <w:rPr>
                <w:i/>
              </w:rPr>
              <w:lastRenderedPageBreak/>
              <w:t>thường còn thấp...)</w:t>
            </w:r>
            <w:r>
              <w:t>.</w:t>
            </w:r>
            <w:r w:rsidRPr="00EA3CD3">
              <w:t xml:space="preserve"> UBND quận Hà Đông đã chỉ đạo UBND các phường: Yết Kiêu, La Khê, Quang Trung tiếp tục tuyên truyền, vận động các hộ nhận tiền và bàn giao mặt bằng để thực hiện dự án.</w:t>
            </w:r>
          </w:p>
          <w:p w:rsidR="00933702" w:rsidRPr="00EA3CD3" w:rsidRDefault="00933702" w:rsidP="00EA3CD3">
            <w:pPr>
              <w:tabs>
                <w:tab w:val="left" w:pos="0"/>
              </w:tabs>
              <w:ind w:firstLine="459"/>
              <w:jc w:val="both"/>
            </w:pPr>
            <w:r w:rsidRPr="00EA3CD3">
              <w:t xml:space="preserve">Đến nay UBND quận Hà Đông đã chỉ đạo Hội đồng Bồi thường, hỗ trợ và tái định cư quận họp thẩm định, phê duyệt phương án xong đối với các trường hợp phải bố trí tái định cư bằng căn hộ chung cư. </w:t>
            </w:r>
          </w:p>
          <w:p w:rsidR="00933702" w:rsidRPr="00EA3CD3" w:rsidRDefault="00933702" w:rsidP="00EA3CD3">
            <w:pPr>
              <w:tabs>
                <w:tab w:val="left" w:pos="0"/>
              </w:tabs>
              <w:ind w:firstLine="459"/>
              <w:jc w:val="both"/>
            </w:pPr>
            <w:r w:rsidRPr="00EA3CD3">
              <w:t>Đối với 29 trường hợp phải bố trí tái định cư bằng đất tại khu B đất dịch vụ Yên Nghĩa: Hội đồng Bồ thường hỗ trợ và tái định cư quận đã điều chỉnh quy chế bốc thăm, thời gian thẩm định và phê duyệt trong tháng 11/2023.</w:t>
            </w:r>
          </w:p>
          <w:p w:rsidR="00933702" w:rsidRPr="00EA3CD3" w:rsidRDefault="00933702" w:rsidP="00EA3CD3">
            <w:pPr>
              <w:tabs>
                <w:tab w:val="left" w:pos="0"/>
              </w:tabs>
              <w:ind w:firstLine="459"/>
              <w:jc w:val="both"/>
            </w:pPr>
            <w:r w:rsidRPr="00EA3CD3">
              <w:t>Đối với các trường hợp không nhận tiền và bàn giao mặt bằng: UBND Quận đã chỉ đạo Trung tâm Phát triển quỹ đất tiếp tục tiến hành chi trả tiền bồi thường, hỗ trợ thực hiện công tác giải phóng mặt bằng; UBND các phường: Yết Kiêu, La Khê, Quang Trung, Hà Cầu, Dương Nội tiếp tục tuyên truyền, vận động các hộ nhận tiền và bàn giao mặt bằng. Trường hợp các hộ không chấp hành, xây dựng phương án xử lý hành chính theo quy định. Thời gian xong trước ngày 31/12/2023.</w:t>
            </w:r>
          </w:p>
          <w:p w:rsidR="00933702" w:rsidRPr="00EA3CD3" w:rsidRDefault="00933702" w:rsidP="00EA3CD3">
            <w:pPr>
              <w:tabs>
                <w:tab w:val="left" w:pos="0"/>
              </w:tabs>
              <w:ind w:firstLine="459"/>
              <w:jc w:val="both"/>
              <w:rPr>
                <w:b/>
              </w:rPr>
            </w:pPr>
            <w:r w:rsidRPr="00EA3CD3">
              <w:rPr>
                <w:b/>
              </w:rPr>
              <w:t>2. Công tác di chuyển hạ tầng kỹ thuật:</w:t>
            </w:r>
          </w:p>
          <w:p w:rsidR="00933702" w:rsidRPr="00EA3CD3" w:rsidRDefault="00933702" w:rsidP="00EA3CD3">
            <w:pPr>
              <w:tabs>
                <w:tab w:val="left" w:pos="0"/>
              </w:tabs>
              <w:ind w:firstLine="459"/>
              <w:jc w:val="both"/>
            </w:pPr>
            <w:r w:rsidRPr="00EA3CD3">
              <w:t xml:space="preserve">Hạng mục: Di chuyển hệ thống điện; hệ thống thông tin viễn thông; hệ thống đường ống cấp nước sạch, phục vụ công tác giải phóng mặt bằng. Tổng mức đầu tư di chuyển: </w:t>
            </w:r>
            <w:r w:rsidRPr="00EA3CD3">
              <w:rPr>
                <w:b/>
              </w:rPr>
              <w:t>145.555.057.000</w:t>
            </w:r>
            <w:r w:rsidRPr="00EA3CD3">
              <w:t xml:space="preserve"> đồng.</w:t>
            </w:r>
          </w:p>
          <w:p w:rsidR="00933702" w:rsidRPr="00EA3CD3" w:rsidRDefault="00933702" w:rsidP="00EA3CD3">
            <w:pPr>
              <w:tabs>
                <w:tab w:val="left" w:pos="0"/>
              </w:tabs>
              <w:ind w:firstLine="459"/>
              <w:jc w:val="both"/>
            </w:pPr>
            <w:r w:rsidRPr="00EA3CD3">
              <w:t>Các nhà thầu thi công đã ký Biên bản cam kết đẩy nhanh tiến độ thực hiện theo tiến độ của Dự án. Hiện nay, các nhà thầu đã triển khai thi công đối với những phần diện tích đã có mặt bằng.</w:t>
            </w:r>
          </w:p>
          <w:p w:rsidR="00933702" w:rsidRPr="00EA3CD3" w:rsidRDefault="00933702" w:rsidP="00EA3CD3">
            <w:pPr>
              <w:tabs>
                <w:tab w:val="left" w:pos="0"/>
              </w:tabs>
              <w:ind w:firstLine="459"/>
              <w:jc w:val="both"/>
              <w:rPr>
                <w:b/>
              </w:rPr>
            </w:pPr>
            <w:r w:rsidRPr="00EA3CD3">
              <w:rPr>
                <w:b/>
              </w:rPr>
              <w:t>3. Những nội dung đang tiếp tục thực hiện:</w:t>
            </w:r>
          </w:p>
          <w:p w:rsidR="00933702" w:rsidRPr="00EA3CD3" w:rsidRDefault="00933702" w:rsidP="00EA3CD3">
            <w:pPr>
              <w:tabs>
                <w:tab w:val="left" w:pos="0"/>
              </w:tabs>
              <w:ind w:firstLine="459"/>
              <w:jc w:val="both"/>
              <w:rPr>
                <w:b/>
                <w:i/>
              </w:rPr>
            </w:pPr>
            <w:r w:rsidRPr="00EA3CD3">
              <w:rPr>
                <w:b/>
                <w:i/>
              </w:rPr>
              <w:t>3.1. Đối với các trường hợp còn tồn tại:</w:t>
            </w:r>
          </w:p>
          <w:p w:rsidR="00933702" w:rsidRPr="00EA3CD3" w:rsidRDefault="00933702" w:rsidP="00EA3CD3">
            <w:pPr>
              <w:tabs>
                <w:tab w:val="left" w:pos="0"/>
              </w:tabs>
              <w:ind w:firstLine="459"/>
              <w:jc w:val="both"/>
            </w:pPr>
            <w:r w:rsidRPr="00EA3CD3">
              <w:t xml:space="preserve">Ngày 20/10/2023, UBND phường Quang Trung đã tiến hành lập Biên bản tuyên truyền vận động, thông báo để Công ty TNHH Minh Trang chấp hành việc nhận tiền và bàn giao mặt bằng. Hiện nay, UBND phường Quang Trung đang tiếp tục hoàn thiện hồ sơ cố tình không chấp hành việc thu hồi đất của Công ty TNHH Minh Trang để đề nghị cưỡng chế theo quy định. </w:t>
            </w:r>
          </w:p>
          <w:p w:rsidR="00933702" w:rsidRPr="00EA3CD3" w:rsidRDefault="00933702" w:rsidP="00EA3CD3">
            <w:pPr>
              <w:tabs>
                <w:tab w:val="left" w:pos="0"/>
              </w:tabs>
              <w:ind w:firstLine="459"/>
              <w:jc w:val="both"/>
            </w:pPr>
            <w:r w:rsidRPr="00EA3CD3">
              <w:t>Việc xử lý công trình bị lún, nứt khi thi công Dự án: UBND quận Hà Đông đã có Thông báo số 2292/TB-UBND ngày 29/7/2023 đề nghị chủ đầu tư phối hợp với UBND các phường làm việc với các hộ bị lún nứt; chỉ đạo đơn vị thi công có biện pháp thi công phù hợp, hạn chế tối đa việc ảnh hưởng của thi công xây dựng; có phương án quản lý mặt bằng chống tái lấn chiếm, tổ chức thi công ngay đối với phần diện tích đã nhận bàn giao.</w:t>
            </w:r>
          </w:p>
          <w:p w:rsidR="00933702" w:rsidRPr="00EA3CD3" w:rsidRDefault="00933702" w:rsidP="00EA3CD3">
            <w:pPr>
              <w:tabs>
                <w:tab w:val="left" w:pos="0"/>
              </w:tabs>
              <w:ind w:firstLine="459"/>
              <w:jc w:val="both"/>
              <w:rPr>
                <w:b/>
                <w:i/>
              </w:rPr>
            </w:pPr>
            <w:r w:rsidRPr="00EA3CD3">
              <w:rPr>
                <w:b/>
                <w:i/>
              </w:rPr>
              <w:t>3.2. Công tác phá dỡ các công trình xây dựng để bàn giao mặt bằng sạch cho chủ đầu tư thi công:</w:t>
            </w:r>
          </w:p>
          <w:p w:rsidR="00933702" w:rsidRDefault="00933702" w:rsidP="00EA3CD3">
            <w:pPr>
              <w:tabs>
                <w:tab w:val="left" w:pos="0"/>
              </w:tabs>
              <w:ind w:firstLine="459"/>
              <w:jc w:val="both"/>
            </w:pPr>
            <w:r w:rsidRPr="00EA3CD3">
              <w:t xml:space="preserve">Tại Thông báo số 415/TB-VP ngày 31/8/2023 của Văn phòng UBND Thành phố, đồng chí Nguyễn Mạnh Quyền, Phó Chủ tịch UBND Thành phố đã giao UBND quận Hà Đông chủ trì, phối hợp Sở Nông </w:t>
            </w:r>
            <w:r w:rsidRPr="00EA3CD3">
              <w:lastRenderedPageBreak/>
              <w:t>nghiệp và Phát triển nông thôn và đơn vị liên quan thực hiện công tác phá dỡ các công trình xây dựng để bàn giao mặt bằng sạch cho chủ đầu tư.</w:t>
            </w:r>
          </w:p>
          <w:p w:rsidR="00DA2417" w:rsidRDefault="00DA2417" w:rsidP="00EA3CD3">
            <w:pPr>
              <w:tabs>
                <w:tab w:val="left" w:pos="0"/>
              </w:tabs>
              <w:ind w:firstLine="459"/>
              <w:jc w:val="both"/>
            </w:pPr>
          </w:p>
          <w:p w:rsidR="00933702" w:rsidRDefault="00933702" w:rsidP="00EA3CD3">
            <w:pPr>
              <w:tabs>
                <w:tab w:val="left" w:pos="0"/>
              </w:tabs>
              <w:ind w:firstLine="459"/>
              <w:jc w:val="both"/>
              <w:rPr>
                <w:b/>
              </w:rPr>
            </w:pPr>
            <w:r w:rsidRPr="00EA3CD3">
              <w:rPr>
                <w:b/>
              </w:rPr>
              <w:t>4. Công tác thi công:</w:t>
            </w:r>
          </w:p>
          <w:p w:rsidR="00933702" w:rsidRPr="00EA3CD3" w:rsidRDefault="00933702" w:rsidP="00EA3CD3">
            <w:pPr>
              <w:tabs>
                <w:tab w:val="left" w:pos="0"/>
              </w:tabs>
              <w:ind w:firstLine="459"/>
              <w:jc w:val="both"/>
            </w:pPr>
            <w:r w:rsidRPr="00EA3CD3">
              <w:t xml:space="preserve">Khối lượng thi công: Khối lượng thi công đến nay đạt </w:t>
            </w:r>
            <w:r w:rsidRPr="00EA3CD3">
              <w:rPr>
                <w:b/>
              </w:rPr>
              <w:t>68%</w:t>
            </w:r>
            <w:r w:rsidRPr="00EA3CD3">
              <w:t xml:space="preserve"> </w:t>
            </w:r>
            <w:r w:rsidRPr="00EA3CD3">
              <w:rPr>
                <w:i/>
              </w:rPr>
              <w:t>(đã thi công xong 01 gói thầu cầu qua kênh và 01 gói thầu thi công kênh, đang triển khai 10/12 gói thầu: 01 gói lan can, 01 gói cây xanh, chiếu sáng và 08 gói kênh La Khê)</w:t>
            </w:r>
            <w:r w:rsidRPr="00EA3CD3">
              <w:t>, cụ thể:</w:t>
            </w:r>
          </w:p>
          <w:p w:rsidR="00933702" w:rsidRPr="00EA3CD3" w:rsidRDefault="00933702" w:rsidP="00EA3CD3">
            <w:pPr>
              <w:tabs>
                <w:tab w:val="left" w:pos="0"/>
              </w:tabs>
              <w:ind w:firstLine="459"/>
              <w:jc w:val="both"/>
            </w:pPr>
            <w:r w:rsidRPr="00EA3CD3">
              <w:t xml:space="preserve">- Cừ bê tông </w:t>
            </w:r>
            <w:r>
              <w:t>dự ứng lực</w:t>
            </w:r>
            <w:r w:rsidRPr="00EA3CD3">
              <w:t xml:space="preserve"> 02 bờ kênh thi công thêm được 3.240m nâng tổng chiều dài thi công cừ được 8.770m/10.861m, đạt 80,7% </w:t>
            </w:r>
            <w:r w:rsidRPr="00933702">
              <w:rPr>
                <w:i/>
              </w:rPr>
              <w:t>(chỉ còn lại 2.091m, trong đó: đang thi công 177m, chưa bàn giao mặt bằng 1.914m)</w:t>
            </w:r>
            <w:r w:rsidRPr="00EA3CD3">
              <w:t>.</w:t>
            </w:r>
          </w:p>
          <w:p w:rsidR="00933702" w:rsidRPr="00EA3CD3" w:rsidRDefault="00933702" w:rsidP="00EA3CD3">
            <w:pPr>
              <w:tabs>
                <w:tab w:val="left" w:pos="0"/>
              </w:tabs>
              <w:ind w:firstLine="459"/>
              <w:jc w:val="both"/>
            </w:pPr>
            <w:r w:rsidRPr="00EA3CD3">
              <w:t>- Thi công dầm bê tông dầm mũ đỉnh cừ được: 4.270m/10.861m, nâng tổng khối lượng dầm mũ đỉnh cừ được 8.021m/10.861m, đạt 77%.</w:t>
            </w:r>
          </w:p>
          <w:p w:rsidR="00933702" w:rsidRPr="00EA3CD3" w:rsidRDefault="00933702" w:rsidP="00EA3CD3">
            <w:pPr>
              <w:tabs>
                <w:tab w:val="left" w:pos="0"/>
              </w:tabs>
              <w:ind w:firstLine="459"/>
              <w:jc w:val="both"/>
            </w:pPr>
            <w:r w:rsidRPr="00EA3CD3">
              <w:t>- Dầm chống đáy kênh: 541m/2.704m, nâng tổng khối lượng dầm chống đáy kênh được 933/2.704m, đạt 34%.</w:t>
            </w:r>
          </w:p>
          <w:p w:rsidR="00933702" w:rsidRPr="00EA3CD3" w:rsidRDefault="00933702" w:rsidP="00EA3CD3">
            <w:pPr>
              <w:tabs>
                <w:tab w:val="left" w:pos="0"/>
              </w:tabs>
              <w:ind w:firstLine="459"/>
              <w:jc w:val="both"/>
            </w:pPr>
            <w:r w:rsidRPr="00EA3CD3">
              <w:t>- Đào nạo vét lòng kênh được 1.760/2.623m, đạt 67%.</w:t>
            </w:r>
          </w:p>
          <w:p w:rsidR="00933702" w:rsidRPr="00EA3CD3" w:rsidRDefault="00933702" w:rsidP="00EA3CD3">
            <w:pPr>
              <w:tabs>
                <w:tab w:val="left" w:pos="0"/>
              </w:tabs>
              <w:ind w:firstLine="459"/>
              <w:jc w:val="both"/>
            </w:pPr>
            <w:r w:rsidRPr="00EA3CD3">
              <w:t>- Phần đường hai bên bờ kênh cơ bản chưa thi công do chưa có mặt bằng.</w:t>
            </w:r>
          </w:p>
          <w:p w:rsidR="00933702" w:rsidRPr="005F73AA" w:rsidRDefault="00933702" w:rsidP="00EA3CD3">
            <w:pPr>
              <w:ind w:firstLine="459"/>
              <w:jc w:val="both"/>
              <w:rPr>
                <w:lang w:val="pt-PT"/>
              </w:rPr>
            </w:pPr>
            <w:r w:rsidRPr="00EA3CD3">
              <w:t>Hiện nay, đã hết mùa mưa bão, các nhà thầu đang tập trung máy móc triển khai thi công các vị trí có mặt bằng có thể triển khai thi công. Thực hiện ý kiến chỉ đạo của UBND Thành phố: Sở Nông nghiệp và PTNT, Sở Xây dựng và UBND quận Hà Đông đã ký biên bản 3 bên cam kết thực hiện công tác giải phóng mặt bằng, chậm nhất tháng 12/2023 sẽ hoàn thành. Sở Nông nghiệp và Phát triển nông thôn đã xây dựng tiến độ triển khai các hạng mục còn lại thực hiện thi công 6 tháng liên tục để hoàn thành từ lúc bàn giao mặt bằng, có mặt bằng đến đâu thi công đến đó, hoàn thành dự án chậm nhất trước ngày 31/3/2024.</w:t>
            </w:r>
          </w:p>
        </w:tc>
      </w:tr>
      <w:tr w:rsidR="00DA2417" w:rsidRPr="005F73AA" w:rsidTr="005E022C">
        <w:tc>
          <w:tcPr>
            <w:tcW w:w="794" w:type="dxa"/>
            <w:shd w:val="clear" w:color="auto" w:fill="auto"/>
            <w:vAlign w:val="center"/>
          </w:tcPr>
          <w:p w:rsidR="00DA2417" w:rsidRPr="005F73AA" w:rsidRDefault="00DA2417" w:rsidP="008E3BED">
            <w:pPr>
              <w:spacing w:before="60" w:after="60"/>
              <w:jc w:val="center"/>
              <w:rPr>
                <w:b/>
                <w:noProof/>
                <w:color w:val="000000" w:themeColor="text1"/>
              </w:rPr>
            </w:pPr>
            <w:r w:rsidRPr="005F73AA">
              <w:rPr>
                <w:b/>
                <w:noProof/>
                <w:color w:val="000000" w:themeColor="text1"/>
              </w:rPr>
              <w:lastRenderedPageBreak/>
              <w:t>6</w:t>
            </w:r>
          </w:p>
        </w:tc>
        <w:tc>
          <w:tcPr>
            <w:tcW w:w="13240" w:type="dxa"/>
            <w:gridSpan w:val="2"/>
            <w:shd w:val="clear" w:color="auto" w:fill="auto"/>
            <w:vAlign w:val="center"/>
          </w:tcPr>
          <w:p w:rsidR="00DA2417" w:rsidRPr="005F73AA" w:rsidRDefault="00DA2417" w:rsidP="00DA2417">
            <w:pPr>
              <w:spacing w:before="60" w:after="60"/>
              <w:jc w:val="both"/>
              <w:rPr>
                <w:b/>
                <w:noProof/>
                <w:color w:val="000000" w:themeColor="text1"/>
              </w:rPr>
            </w:pPr>
            <w:r w:rsidRPr="005F73AA">
              <w:rPr>
                <w:b/>
                <w:noProof/>
                <w:color w:val="000000" w:themeColor="text1"/>
                <w:lang w:val="vi-VN"/>
              </w:rPr>
              <w:t xml:space="preserve">Dự án </w:t>
            </w:r>
            <w:r w:rsidRPr="005F73AA">
              <w:rPr>
                <w:b/>
                <w:noProof/>
                <w:color w:val="000000" w:themeColor="text1"/>
              </w:rPr>
              <w:t>Nhà máy xử lý chất thải rắn Châu Can</w:t>
            </w:r>
          </w:p>
        </w:tc>
      </w:tr>
      <w:tr w:rsidR="00933702" w:rsidRPr="00862473" w:rsidTr="00933702">
        <w:tc>
          <w:tcPr>
            <w:tcW w:w="794" w:type="dxa"/>
            <w:shd w:val="clear" w:color="auto" w:fill="auto"/>
            <w:vAlign w:val="center"/>
          </w:tcPr>
          <w:p w:rsidR="00933702" w:rsidRPr="00862473" w:rsidRDefault="00933702" w:rsidP="008E3BED">
            <w:pPr>
              <w:spacing w:before="60" w:after="60"/>
              <w:jc w:val="center"/>
              <w:rPr>
                <w:noProof/>
                <w:color w:val="000000" w:themeColor="text1"/>
                <w:lang w:val="vi-VN"/>
              </w:rPr>
            </w:pPr>
          </w:p>
        </w:tc>
        <w:tc>
          <w:tcPr>
            <w:tcW w:w="3034" w:type="dxa"/>
            <w:shd w:val="clear" w:color="auto" w:fill="auto"/>
            <w:vAlign w:val="center"/>
          </w:tcPr>
          <w:p w:rsidR="00933702" w:rsidRDefault="00933702" w:rsidP="00BB759C">
            <w:pPr>
              <w:spacing w:before="60" w:after="60"/>
              <w:jc w:val="both"/>
            </w:pPr>
            <w:r w:rsidRPr="005F73AA">
              <w:rPr>
                <w:b/>
                <w:noProof/>
                <w:color w:val="000000" w:themeColor="text1"/>
              </w:rPr>
              <w:t>Nội dung cam kết, thời hạn hoàn thành:</w:t>
            </w:r>
            <w:r>
              <w:t xml:space="preserve"> </w:t>
            </w:r>
          </w:p>
          <w:p w:rsidR="00933702" w:rsidRDefault="00933702" w:rsidP="00BB759C">
            <w:pPr>
              <w:spacing w:before="60" w:after="60"/>
              <w:jc w:val="both"/>
              <w:rPr>
                <w:noProof/>
                <w:color w:val="000000" w:themeColor="text1"/>
              </w:rPr>
            </w:pPr>
            <w:r w:rsidRPr="005F73AA">
              <w:rPr>
                <w:noProof/>
                <w:color w:val="000000" w:themeColor="text1"/>
              </w:rPr>
              <w:t xml:space="preserve">Phê duyệt điều chỉnh quy hoạch chung xây dựng Thủ đô đến năm 2045, tầm nhìn đến năm 2065 </w:t>
            </w:r>
            <w:r w:rsidRPr="005F73AA">
              <w:rPr>
                <w:i/>
                <w:noProof/>
                <w:color w:val="000000" w:themeColor="text1"/>
              </w:rPr>
              <w:t xml:space="preserve">(quy hoạch chất thải rắn sinh hoạt được </w:t>
            </w:r>
            <w:r w:rsidRPr="005F73AA">
              <w:rPr>
                <w:i/>
                <w:noProof/>
                <w:color w:val="000000" w:themeColor="text1"/>
              </w:rPr>
              <w:lastRenderedPageBreak/>
              <w:t>tích hợp vào quy hoạch chung Thủ đô)</w:t>
            </w:r>
            <w:r w:rsidRPr="005F73AA">
              <w:rPr>
                <w:noProof/>
                <w:color w:val="000000" w:themeColor="text1"/>
              </w:rPr>
              <w:t xml:space="preserve">. </w:t>
            </w:r>
          </w:p>
          <w:p w:rsidR="00933702" w:rsidRPr="005F73AA" w:rsidRDefault="00933702" w:rsidP="00BB759C">
            <w:pPr>
              <w:spacing w:before="60" w:after="60"/>
              <w:jc w:val="both"/>
              <w:rPr>
                <w:b/>
                <w:noProof/>
                <w:color w:val="000000" w:themeColor="text1"/>
              </w:rPr>
            </w:pPr>
            <w:r w:rsidRPr="005F73AA">
              <w:rPr>
                <w:noProof/>
                <w:color w:val="000000" w:themeColor="text1"/>
              </w:rPr>
              <w:t>Trên cơ sở quy hoạch được điều chỉnh, chỉ đạo các sở, ngành lập Kế hoạch tổng thể về chủ trương tiếp tục triển khai thực hiện dự án, thu hút đầu tư. Thời gian hoàn thành cuối năm 2023.</w:t>
            </w:r>
          </w:p>
        </w:tc>
        <w:tc>
          <w:tcPr>
            <w:tcW w:w="10206" w:type="dxa"/>
            <w:vAlign w:val="center"/>
          </w:tcPr>
          <w:p w:rsidR="00933702" w:rsidRPr="005F73AA" w:rsidRDefault="00933702" w:rsidP="005F73AA">
            <w:pPr>
              <w:spacing w:before="60" w:after="60"/>
              <w:ind w:firstLine="459"/>
              <w:jc w:val="both"/>
              <w:rPr>
                <w:b/>
                <w:noProof/>
                <w:color w:val="000000" w:themeColor="text1"/>
              </w:rPr>
            </w:pPr>
            <w:r w:rsidRPr="005F73AA">
              <w:rPr>
                <w:b/>
                <w:noProof/>
                <w:color w:val="000000" w:themeColor="text1"/>
              </w:rPr>
              <w:lastRenderedPageBreak/>
              <w:t>1. Về chủ trương đầu tư:</w:t>
            </w:r>
          </w:p>
          <w:p w:rsidR="00933702" w:rsidRPr="00862473" w:rsidRDefault="00933702" w:rsidP="005F73AA">
            <w:pPr>
              <w:spacing w:before="60" w:after="60"/>
              <w:ind w:firstLine="459"/>
              <w:jc w:val="both"/>
              <w:rPr>
                <w:noProof/>
                <w:color w:val="000000" w:themeColor="text1"/>
              </w:rPr>
            </w:pPr>
            <w:r w:rsidRPr="00862473">
              <w:rPr>
                <w:noProof/>
                <w:color w:val="000000" w:themeColor="text1"/>
              </w:rPr>
              <w:t>UBND Thành phố đã có Quyết định số 95/QĐ-UBND ngày 06/01/2023 chấm dứt chủ trương đầu tư dự án.</w:t>
            </w:r>
          </w:p>
          <w:p w:rsidR="00933702" w:rsidRDefault="00933702" w:rsidP="005F73AA">
            <w:pPr>
              <w:spacing w:before="60" w:after="60"/>
              <w:ind w:firstLine="459"/>
              <w:jc w:val="both"/>
              <w:rPr>
                <w:noProof/>
                <w:color w:val="000000" w:themeColor="text1"/>
              </w:rPr>
            </w:pPr>
            <w:r w:rsidRPr="00862473">
              <w:rPr>
                <w:noProof/>
                <w:color w:val="000000" w:themeColor="text1"/>
              </w:rPr>
              <w:t xml:space="preserve">UBND Thành phố đã giao nhiệm vụ tổ chức lập hồ sơ đề xuất đầu tư xây dựng Nhà máy xử lý rác thải sinh hoạt tại thôn Lễ Thượng, xã Châu Can, huyện Phú Xuyên tại Quyết định số 4045/QĐ-UBND ngày 11/8/2023. Hiện nay, Sở Tài nguyên và Môi trường đang giao Trung tâm Kỹ thuật Tài nguyên và </w:t>
            </w:r>
            <w:r w:rsidRPr="00862473">
              <w:rPr>
                <w:noProof/>
                <w:color w:val="000000" w:themeColor="text1"/>
              </w:rPr>
              <w:lastRenderedPageBreak/>
              <w:t>Môi trường lập hồ sơ mời thầu, lựa chọn đơn vị tư vấn triển khai thực hiện làm cơ sở tiến hành mời thầu rộng rãi các nhà đầu tư tham gia thực hiện dự án.</w:t>
            </w:r>
          </w:p>
          <w:p w:rsidR="00933702" w:rsidRPr="005F73AA" w:rsidRDefault="00933702" w:rsidP="005F73AA">
            <w:pPr>
              <w:spacing w:before="60" w:after="60"/>
              <w:ind w:firstLine="459"/>
              <w:jc w:val="both"/>
              <w:rPr>
                <w:b/>
                <w:noProof/>
                <w:color w:val="000000" w:themeColor="text1"/>
              </w:rPr>
            </w:pPr>
            <w:r w:rsidRPr="005F73AA">
              <w:rPr>
                <w:b/>
                <w:noProof/>
                <w:color w:val="000000" w:themeColor="text1"/>
              </w:rPr>
              <w:t>2. Về quy hoạch:</w:t>
            </w:r>
          </w:p>
          <w:p w:rsidR="00933702" w:rsidRPr="00862473" w:rsidRDefault="00933702" w:rsidP="005F73AA">
            <w:pPr>
              <w:spacing w:before="60" w:after="60"/>
              <w:ind w:firstLine="459"/>
              <w:jc w:val="both"/>
              <w:rPr>
                <w:noProof/>
                <w:color w:val="000000" w:themeColor="text1"/>
              </w:rPr>
            </w:pPr>
            <w:r w:rsidRPr="00862473">
              <w:rPr>
                <w:noProof/>
                <w:color w:val="000000" w:themeColor="text1"/>
              </w:rPr>
              <w:t>- Theo Quy hoạch xử lý chất thải rắn Thủ đô Hà Nội đến năm 2030, tầm nhìn đến năm 2050 được Thủ tướng Chính phủ phê duyệt tại Quyết định số 609/QĐ-TTg ngày 25/4/2014, khu xử lý chất thải rắn Châu Can được xác định như sau:</w:t>
            </w:r>
          </w:p>
          <w:p w:rsidR="00933702" w:rsidRPr="00862473" w:rsidRDefault="00933702" w:rsidP="005F73AA">
            <w:pPr>
              <w:spacing w:before="60" w:after="60"/>
              <w:ind w:firstLine="459"/>
              <w:jc w:val="both"/>
              <w:rPr>
                <w:noProof/>
                <w:color w:val="000000" w:themeColor="text1"/>
              </w:rPr>
            </w:pPr>
            <w:r w:rsidRPr="00862473">
              <w:rPr>
                <w:noProof/>
                <w:color w:val="000000" w:themeColor="text1"/>
              </w:rPr>
              <w:t>+ Tổng quy mô diện tích đến năm 2050 khoảng 20ha.</w:t>
            </w:r>
          </w:p>
          <w:p w:rsidR="00933702" w:rsidRPr="00862473" w:rsidRDefault="00933702" w:rsidP="005F73AA">
            <w:pPr>
              <w:spacing w:before="60" w:after="60"/>
              <w:ind w:firstLine="459"/>
              <w:jc w:val="both"/>
              <w:rPr>
                <w:noProof/>
                <w:color w:val="000000" w:themeColor="text1"/>
              </w:rPr>
            </w:pPr>
            <w:r w:rsidRPr="00862473">
              <w:rPr>
                <w:noProof/>
                <w:color w:val="000000" w:themeColor="text1"/>
              </w:rPr>
              <w:t xml:space="preserve">+ Công suất đến năm 2050 khoảng 1.000 tấn/ngày. </w:t>
            </w:r>
          </w:p>
          <w:p w:rsidR="00933702" w:rsidRPr="00862473" w:rsidRDefault="00933702" w:rsidP="005F73AA">
            <w:pPr>
              <w:spacing w:before="60" w:after="60"/>
              <w:ind w:firstLine="459"/>
              <w:jc w:val="both"/>
              <w:rPr>
                <w:noProof/>
                <w:color w:val="000000" w:themeColor="text1"/>
              </w:rPr>
            </w:pPr>
            <w:r w:rsidRPr="00862473">
              <w:rPr>
                <w:noProof/>
                <w:color w:val="000000" w:themeColor="text1"/>
              </w:rPr>
              <w:t>+ Chức năng xử lý chất thải rắn sinh hoạt, phân bùn bể phốt, chất thải rắn y tế thông thường; áp dụng công nghệ đốt kết hợp thu hồi năng lượng, chôn lấp hợp vệ sinh có thu hồi năng lượng.</w:t>
            </w:r>
          </w:p>
          <w:p w:rsidR="00933702" w:rsidRPr="00862473" w:rsidRDefault="00933702" w:rsidP="005F73AA">
            <w:pPr>
              <w:spacing w:before="60" w:after="60"/>
              <w:ind w:firstLine="459"/>
              <w:jc w:val="both"/>
              <w:rPr>
                <w:noProof/>
                <w:color w:val="000000" w:themeColor="text1"/>
              </w:rPr>
            </w:pPr>
            <w:r w:rsidRPr="00862473">
              <w:rPr>
                <w:noProof/>
                <w:color w:val="000000" w:themeColor="text1"/>
              </w:rPr>
              <w:t>- Theo Quy hoạch chung xây dựng huyện Phú Xuyên, thành phố Hà Nội đến năm 2030, tỷ lệ 1/10.000 đã được UBND Thành phố phê duyệt tại Quyết định số 5517/QĐ-UBND ngày 20/10/2015: Khu đất Khu xử lý chất thải rắn tại xã Châu Can nằm ngoài vùng phát triển đô thị, thuộc khu vực chức năng đất công trình đầu mối hạ tầng kỹ thuật (nhà máy xử lý chất thải rắn), quy mô diện tích đất đến năm 2050 khoảng 20ha, tổng công suất đến năm 2050 khoảng 1.000 tấn/ngày.</w:t>
            </w:r>
          </w:p>
          <w:p w:rsidR="00933702" w:rsidRPr="00862473" w:rsidRDefault="00933702" w:rsidP="005F73AA">
            <w:pPr>
              <w:spacing w:before="60" w:after="60"/>
              <w:ind w:firstLine="459"/>
              <w:jc w:val="both"/>
              <w:rPr>
                <w:noProof/>
                <w:color w:val="000000" w:themeColor="text1"/>
              </w:rPr>
            </w:pPr>
            <w:r w:rsidRPr="00862473">
              <w:rPr>
                <w:noProof/>
                <w:color w:val="000000" w:themeColor="text1"/>
              </w:rPr>
              <w:t>- Ngày 29/10/2020, UBND huyện Phú Xuyên đã có Quyết định số 4063/QĐ-UBND phê duyệt Quy hoạch chi tiết xây dựng khu xử lý chất thải rắn Châu Can, tỷ lệ 1/500 với quy mô lập quy hoạch khoảng 20ha nhằm cụ thể hóa Quy hoạch xử lý chất thải rắn Thủ đô Hà Nội đến năm 2030, tầm nhìn đến năm 2050 và Quy hoạch chung huyện Phú Xuyên được duyệt.</w:t>
            </w:r>
          </w:p>
          <w:p w:rsidR="00933702" w:rsidRPr="00862473" w:rsidRDefault="00933702" w:rsidP="0051795F">
            <w:pPr>
              <w:spacing w:before="60" w:after="60"/>
              <w:ind w:firstLine="459"/>
              <w:jc w:val="both"/>
              <w:rPr>
                <w:noProof/>
                <w:color w:val="000000" w:themeColor="text1"/>
              </w:rPr>
            </w:pPr>
            <w:r w:rsidRPr="00862473">
              <w:rPr>
                <w:noProof/>
                <w:color w:val="000000" w:themeColor="text1"/>
              </w:rPr>
              <w:t>Hiện nay, đồ án điều chỉnh tổng thể Quy hoạch chung Thủ đô Hà Nội đến n</w:t>
            </w:r>
            <w:r>
              <w:rPr>
                <w:noProof/>
                <w:color w:val="000000" w:themeColor="text1"/>
              </w:rPr>
              <w:t>ă</w:t>
            </w:r>
            <w:r w:rsidRPr="00862473">
              <w:rPr>
                <w:noProof/>
                <w:color w:val="000000" w:themeColor="text1"/>
              </w:rPr>
              <w:t xml:space="preserve">m 2045, tầm nhìn đến năm 2065 </w:t>
            </w:r>
            <w:r w:rsidR="0051795F">
              <w:rPr>
                <w:noProof/>
                <w:color w:val="000000" w:themeColor="text1"/>
              </w:rPr>
              <w:t>do</w:t>
            </w:r>
            <w:r w:rsidRPr="00862473">
              <w:rPr>
                <w:noProof/>
                <w:color w:val="000000" w:themeColor="text1"/>
              </w:rPr>
              <w:t xml:space="preserve"> Viện Quy hoạch xây dựng Hà Nội nghiên cứu lập. Sở Quy hoạch - Kiến trúc </w:t>
            </w:r>
            <w:r w:rsidR="0051795F">
              <w:rPr>
                <w:noProof/>
                <w:color w:val="000000" w:themeColor="text1"/>
              </w:rPr>
              <w:t>đã</w:t>
            </w:r>
            <w:r w:rsidRPr="00862473">
              <w:rPr>
                <w:noProof/>
                <w:color w:val="000000" w:themeColor="text1"/>
              </w:rPr>
              <w:t xml:space="preserve"> cập nhật khu xử lý chất thải rắn Châu Can vào Đồ án quy hoạch nêu trên đảm bảo thống nhất giữa các đồ án làm cơ sở triển khai các bước tiếp theo theo quy định.</w:t>
            </w:r>
            <w:r w:rsidR="0051795F">
              <w:rPr>
                <w:noProof/>
                <w:color w:val="000000" w:themeColor="text1"/>
              </w:rPr>
              <w:t xml:space="preserve"> UBND Thành phố đã có Tờ trình báo cáo HĐND Thành phố thông qua tại kỳ họp cuối năm 2023 để báo cáo Thủ tướng Chính phủ phê duyệt trong tháng 12/2023.</w:t>
            </w:r>
          </w:p>
        </w:tc>
      </w:tr>
      <w:tr w:rsidR="00307A7E" w:rsidRPr="005F73AA" w:rsidTr="00903035">
        <w:tc>
          <w:tcPr>
            <w:tcW w:w="794" w:type="dxa"/>
            <w:shd w:val="clear" w:color="auto" w:fill="auto"/>
            <w:vAlign w:val="center"/>
          </w:tcPr>
          <w:p w:rsidR="00307A7E" w:rsidRPr="005F73AA" w:rsidRDefault="00307A7E" w:rsidP="008E3BED">
            <w:pPr>
              <w:spacing w:before="60" w:after="60"/>
              <w:jc w:val="center"/>
              <w:rPr>
                <w:b/>
                <w:noProof/>
                <w:color w:val="000000" w:themeColor="text1"/>
              </w:rPr>
            </w:pPr>
            <w:r>
              <w:rPr>
                <w:b/>
                <w:noProof/>
                <w:color w:val="000000" w:themeColor="text1"/>
              </w:rPr>
              <w:lastRenderedPageBreak/>
              <w:t>7</w:t>
            </w:r>
          </w:p>
        </w:tc>
        <w:tc>
          <w:tcPr>
            <w:tcW w:w="13240" w:type="dxa"/>
            <w:gridSpan w:val="2"/>
            <w:shd w:val="clear" w:color="auto" w:fill="auto"/>
            <w:vAlign w:val="center"/>
          </w:tcPr>
          <w:p w:rsidR="00307A7E" w:rsidRPr="005F73AA" w:rsidRDefault="00307A7E" w:rsidP="00307A7E">
            <w:pPr>
              <w:spacing w:before="60" w:after="60"/>
              <w:jc w:val="both"/>
              <w:rPr>
                <w:b/>
                <w:noProof/>
                <w:color w:val="000000" w:themeColor="text1"/>
              </w:rPr>
            </w:pPr>
            <w:r w:rsidRPr="005F73AA">
              <w:rPr>
                <w:b/>
                <w:bCs/>
                <w:iCs/>
                <w:noProof/>
                <w:color w:val="000000" w:themeColor="text1"/>
              </w:rPr>
              <w:t>Dự án đầu tư xây dựng Nhà máy xử lý chất thải rắn sinh hoạt Núi Thoong</w:t>
            </w:r>
          </w:p>
        </w:tc>
      </w:tr>
      <w:tr w:rsidR="00933702" w:rsidRPr="00862473" w:rsidTr="00307A7E">
        <w:tc>
          <w:tcPr>
            <w:tcW w:w="794" w:type="dxa"/>
            <w:shd w:val="clear" w:color="auto" w:fill="auto"/>
            <w:vAlign w:val="center"/>
          </w:tcPr>
          <w:p w:rsidR="00933702" w:rsidRPr="00862473" w:rsidRDefault="00933702" w:rsidP="008E3BED">
            <w:pPr>
              <w:spacing w:before="60" w:after="60"/>
              <w:jc w:val="center"/>
              <w:rPr>
                <w:noProof/>
                <w:color w:val="000000" w:themeColor="text1"/>
                <w:lang w:val="vi-VN"/>
              </w:rPr>
            </w:pPr>
          </w:p>
        </w:tc>
        <w:tc>
          <w:tcPr>
            <w:tcW w:w="3034" w:type="dxa"/>
            <w:shd w:val="clear" w:color="auto" w:fill="auto"/>
            <w:vAlign w:val="center"/>
          </w:tcPr>
          <w:p w:rsidR="00933702" w:rsidRDefault="00933702" w:rsidP="008E3BED">
            <w:pPr>
              <w:spacing w:before="60" w:after="60"/>
              <w:jc w:val="both"/>
            </w:pPr>
            <w:r w:rsidRPr="005F73AA">
              <w:rPr>
                <w:b/>
                <w:bCs/>
                <w:noProof/>
                <w:color w:val="000000" w:themeColor="text1"/>
              </w:rPr>
              <w:t>Nội dung cam kết, thời hạn hoàn thành:</w:t>
            </w:r>
            <w:r>
              <w:t xml:space="preserve"> </w:t>
            </w:r>
          </w:p>
          <w:p w:rsidR="00933702" w:rsidRDefault="00933702" w:rsidP="008E3BED">
            <w:pPr>
              <w:spacing w:before="60" w:after="60"/>
              <w:jc w:val="both"/>
              <w:rPr>
                <w:bCs/>
                <w:noProof/>
                <w:color w:val="000000" w:themeColor="text1"/>
              </w:rPr>
            </w:pPr>
            <w:r>
              <w:rPr>
                <w:bCs/>
                <w:noProof/>
                <w:color w:val="000000" w:themeColor="text1"/>
              </w:rPr>
              <w:t xml:space="preserve">- </w:t>
            </w:r>
            <w:r w:rsidRPr="005F73AA">
              <w:rPr>
                <w:bCs/>
                <w:noProof/>
                <w:color w:val="000000" w:themeColor="text1"/>
              </w:rPr>
              <w:t xml:space="preserve">Khởi công xây dựng nhà máy vào cuối năm 2023 và </w:t>
            </w:r>
            <w:r w:rsidRPr="005F73AA">
              <w:rPr>
                <w:bCs/>
                <w:noProof/>
                <w:color w:val="000000" w:themeColor="text1"/>
              </w:rPr>
              <w:lastRenderedPageBreak/>
              <w:t>hoàn thành vào Quý II/2025 với công suất 450 tấn/ngày đêm.</w:t>
            </w:r>
          </w:p>
          <w:p w:rsidR="00933702" w:rsidRPr="00862473" w:rsidRDefault="00933702" w:rsidP="008E3BED">
            <w:pPr>
              <w:spacing w:before="60" w:after="60"/>
              <w:jc w:val="both"/>
              <w:rPr>
                <w:bCs/>
                <w:noProof/>
                <w:color w:val="000000" w:themeColor="text1"/>
              </w:rPr>
            </w:pPr>
            <w:r>
              <w:rPr>
                <w:bCs/>
                <w:noProof/>
                <w:color w:val="000000" w:themeColor="text1"/>
              </w:rPr>
              <w:t xml:space="preserve">- </w:t>
            </w:r>
            <w:r w:rsidRPr="005F73AA">
              <w:rPr>
                <w:bCs/>
                <w:noProof/>
                <w:color w:val="000000" w:themeColor="text1"/>
              </w:rPr>
              <w:t>Trên cơ sở quy hoạch được điều chỉnh, UBND Thành phố chỉ đạo Sở Tài nguyên và Môi trường chủ trì cùng Sở Kế hoạch và Đầu tư xem xét đề xuất nâng công suất đốt lên 2.000 tấn/ngày đêm vào giai đoạn 2 của Công ty CP Môi trường đô thị Xuân Mai.</w:t>
            </w:r>
          </w:p>
        </w:tc>
        <w:tc>
          <w:tcPr>
            <w:tcW w:w="10206" w:type="dxa"/>
          </w:tcPr>
          <w:p w:rsidR="00933702" w:rsidRPr="00C3588B" w:rsidRDefault="00933702" w:rsidP="00C3588B">
            <w:pPr>
              <w:spacing w:before="60" w:after="60"/>
              <w:ind w:firstLine="459"/>
              <w:rPr>
                <w:b/>
                <w:noProof/>
                <w:color w:val="000000" w:themeColor="text1"/>
              </w:rPr>
            </w:pPr>
            <w:r w:rsidRPr="00C3588B">
              <w:rPr>
                <w:b/>
                <w:noProof/>
                <w:color w:val="000000" w:themeColor="text1"/>
              </w:rPr>
              <w:lastRenderedPageBreak/>
              <w:t>1. Về điều chỉnh chủ trương đầu tư:</w:t>
            </w:r>
          </w:p>
          <w:p w:rsidR="00933702" w:rsidRDefault="00933702" w:rsidP="00847F08">
            <w:pPr>
              <w:pStyle w:val="Subtitle"/>
              <w:tabs>
                <w:tab w:val="left" w:pos="993"/>
              </w:tabs>
              <w:spacing w:before="60"/>
              <w:ind w:firstLine="459"/>
              <w:jc w:val="both"/>
              <w:rPr>
                <w:rFonts w:ascii="Times New Roman" w:hAnsi="Times New Roman"/>
                <w:b w:val="0"/>
                <w:iCs w:val="0"/>
                <w:sz w:val="24"/>
                <w:szCs w:val="24"/>
              </w:rPr>
            </w:pPr>
            <w:r w:rsidRPr="00847F08">
              <w:rPr>
                <w:rFonts w:ascii="Times New Roman" w:hAnsi="Times New Roman"/>
                <w:b w:val="0"/>
                <w:iCs w:val="0"/>
                <w:sz w:val="24"/>
                <w:szCs w:val="24"/>
              </w:rPr>
              <w:t xml:space="preserve">Tháng 6/2023, Công ty </w:t>
            </w:r>
            <w:r>
              <w:rPr>
                <w:rFonts w:ascii="Times New Roman" w:hAnsi="Times New Roman"/>
                <w:b w:val="0"/>
                <w:iCs w:val="0"/>
                <w:sz w:val="24"/>
                <w:szCs w:val="24"/>
              </w:rPr>
              <w:t xml:space="preserve">CP </w:t>
            </w:r>
            <w:r w:rsidRPr="00847F08">
              <w:rPr>
                <w:rFonts w:ascii="Times New Roman" w:hAnsi="Times New Roman"/>
                <w:b w:val="0"/>
                <w:iCs w:val="0"/>
                <w:sz w:val="24"/>
                <w:szCs w:val="24"/>
              </w:rPr>
              <w:t xml:space="preserve">Môi trường </w:t>
            </w:r>
            <w:r>
              <w:rPr>
                <w:rFonts w:ascii="Times New Roman" w:hAnsi="Times New Roman"/>
                <w:b w:val="0"/>
                <w:iCs w:val="0"/>
                <w:sz w:val="24"/>
                <w:szCs w:val="24"/>
              </w:rPr>
              <w:t>đ</w:t>
            </w:r>
            <w:r w:rsidRPr="00847F08">
              <w:rPr>
                <w:rFonts w:ascii="Times New Roman" w:hAnsi="Times New Roman"/>
                <w:b w:val="0"/>
                <w:iCs w:val="0"/>
                <w:sz w:val="24"/>
                <w:szCs w:val="24"/>
              </w:rPr>
              <w:t xml:space="preserve">ô thị Xuân Mai (chủ đầu tư) đã nộp hồ sơ đến Sở Kế hoạch và Đầu tư đề nghị điều chỉnh chủ trương đầu tư, trong đó điều chỉnh thành liên doanh nhà đầu tư gồm: Liên doanh Công ty </w:t>
            </w:r>
            <w:r>
              <w:rPr>
                <w:rFonts w:ascii="Times New Roman" w:hAnsi="Times New Roman"/>
                <w:b w:val="0"/>
                <w:iCs w:val="0"/>
                <w:sz w:val="24"/>
                <w:szCs w:val="24"/>
              </w:rPr>
              <w:t xml:space="preserve">CP </w:t>
            </w:r>
            <w:r w:rsidRPr="00847F08">
              <w:rPr>
                <w:rFonts w:ascii="Times New Roman" w:hAnsi="Times New Roman"/>
                <w:b w:val="0"/>
                <w:iCs w:val="0"/>
                <w:sz w:val="24"/>
                <w:szCs w:val="24"/>
              </w:rPr>
              <w:t xml:space="preserve">Môi trường </w:t>
            </w:r>
            <w:r>
              <w:rPr>
                <w:rFonts w:ascii="Times New Roman" w:hAnsi="Times New Roman"/>
                <w:b w:val="0"/>
                <w:iCs w:val="0"/>
                <w:sz w:val="24"/>
                <w:szCs w:val="24"/>
              </w:rPr>
              <w:t>đ</w:t>
            </w:r>
            <w:r w:rsidRPr="00847F08">
              <w:rPr>
                <w:rFonts w:ascii="Times New Roman" w:hAnsi="Times New Roman"/>
                <w:b w:val="0"/>
                <w:iCs w:val="0"/>
                <w:sz w:val="24"/>
                <w:szCs w:val="24"/>
              </w:rPr>
              <w:t xml:space="preserve">ô thị Xuân Mai </w:t>
            </w:r>
            <w:r>
              <w:rPr>
                <w:rFonts w:ascii="Times New Roman" w:hAnsi="Times New Roman"/>
                <w:b w:val="0"/>
                <w:iCs w:val="0"/>
                <w:sz w:val="24"/>
                <w:szCs w:val="24"/>
              </w:rPr>
              <w:t>-</w:t>
            </w:r>
            <w:r w:rsidRPr="00847F08">
              <w:rPr>
                <w:rFonts w:ascii="Times New Roman" w:hAnsi="Times New Roman"/>
                <w:b w:val="0"/>
                <w:iCs w:val="0"/>
                <w:sz w:val="24"/>
                <w:szCs w:val="24"/>
              </w:rPr>
              <w:t xml:space="preserve"> Công ty Cổ phần Năng lượng Tái tạo Sóc Sơn (SSRE) - </w:t>
            </w:r>
            <w:r w:rsidRPr="00847F08">
              <w:rPr>
                <w:rFonts w:ascii="Times New Roman" w:hAnsi="Times New Roman"/>
                <w:b w:val="0"/>
                <w:iCs w:val="0"/>
                <w:sz w:val="24"/>
                <w:szCs w:val="24"/>
              </w:rPr>
              <w:lastRenderedPageBreak/>
              <w:t xml:space="preserve">Công ty EB Environmental Energy (Viet Nam) Holdings Limited; điều chỉnh công nghệ đốt phát điện hiện đại, công suất giai đoạn 1 là 450 tấn/ngày. </w:t>
            </w:r>
          </w:p>
          <w:p w:rsidR="00933702" w:rsidRDefault="00933702" w:rsidP="00C3588B">
            <w:pPr>
              <w:pStyle w:val="Subtitle"/>
              <w:tabs>
                <w:tab w:val="clear" w:pos="5880"/>
                <w:tab w:val="left" w:pos="993"/>
              </w:tabs>
              <w:spacing w:before="60" w:after="0"/>
              <w:ind w:firstLine="459"/>
              <w:jc w:val="both"/>
              <w:rPr>
                <w:rFonts w:ascii="Times New Roman" w:hAnsi="Times New Roman"/>
                <w:b w:val="0"/>
                <w:iCs w:val="0"/>
                <w:sz w:val="24"/>
                <w:szCs w:val="24"/>
              </w:rPr>
            </w:pPr>
            <w:r>
              <w:rPr>
                <w:rFonts w:ascii="Times New Roman" w:hAnsi="Times New Roman"/>
                <w:b w:val="0"/>
                <w:iCs w:val="0"/>
                <w:sz w:val="24"/>
                <w:szCs w:val="24"/>
              </w:rPr>
              <w:t xml:space="preserve">Trong quá trình thẩm định hồ sơ đề nghị điều chỉnh chủ trương đầu tư, </w:t>
            </w:r>
            <w:r w:rsidRPr="00862473">
              <w:rPr>
                <w:rFonts w:ascii="Times New Roman" w:hAnsi="Times New Roman"/>
                <w:b w:val="0"/>
                <w:iCs w:val="0"/>
                <w:sz w:val="24"/>
                <w:szCs w:val="24"/>
              </w:rPr>
              <w:t>Sở Kế hoạch và Đầu tư có</w:t>
            </w:r>
            <w:r>
              <w:rPr>
                <w:rFonts w:ascii="Times New Roman" w:hAnsi="Times New Roman"/>
                <w:b w:val="0"/>
                <w:iCs w:val="0"/>
                <w:sz w:val="24"/>
                <w:szCs w:val="24"/>
              </w:rPr>
              <w:t xml:space="preserve"> các</w:t>
            </w:r>
            <w:r w:rsidRPr="00862473">
              <w:rPr>
                <w:rFonts w:ascii="Times New Roman" w:hAnsi="Times New Roman"/>
                <w:b w:val="0"/>
                <w:iCs w:val="0"/>
                <w:sz w:val="24"/>
                <w:szCs w:val="24"/>
              </w:rPr>
              <w:t xml:space="preserve"> </w:t>
            </w:r>
            <w:r>
              <w:rPr>
                <w:rFonts w:ascii="Times New Roman" w:hAnsi="Times New Roman"/>
                <w:b w:val="0"/>
                <w:iCs w:val="0"/>
                <w:sz w:val="24"/>
                <w:szCs w:val="24"/>
              </w:rPr>
              <w:t>v</w:t>
            </w:r>
            <w:r w:rsidRPr="00862473">
              <w:rPr>
                <w:rFonts w:ascii="Times New Roman" w:hAnsi="Times New Roman"/>
                <w:b w:val="0"/>
                <w:iCs w:val="0"/>
                <w:sz w:val="24"/>
                <w:szCs w:val="24"/>
              </w:rPr>
              <w:t>ăn bản</w:t>
            </w:r>
            <w:r>
              <w:rPr>
                <w:rFonts w:ascii="Times New Roman" w:hAnsi="Times New Roman"/>
                <w:b w:val="0"/>
                <w:iCs w:val="0"/>
                <w:sz w:val="24"/>
                <w:szCs w:val="24"/>
              </w:rPr>
              <w:t>:</w:t>
            </w:r>
            <w:r w:rsidRPr="00862473">
              <w:rPr>
                <w:rFonts w:ascii="Times New Roman" w:hAnsi="Times New Roman"/>
                <w:b w:val="0"/>
                <w:iCs w:val="0"/>
                <w:sz w:val="24"/>
                <w:szCs w:val="24"/>
              </w:rPr>
              <w:t xml:space="preserve"> số 2970/KH&amp;ĐT-KTĐN, </w:t>
            </w:r>
            <w:r>
              <w:rPr>
                <w:rFonts w:ascii="Times New Roman" w:hAnsi="Times New Roman"/>
                <w:b w:val="0"/>
                <w:iCs w:val="0"/>
                <w:sz w:val="24"/>
                <w:szCs w:val="24"/>
              </w:rPr>
              <w:t xml:space="preserve">số </w:t>
            </w:r>
            <w:r w:rsidRPr="00862473">
              <w:rPr>
                <w:rFonts w:ascii="Times New Roman" w:hAnsi="Times New Roman"/>
                <w:b w:val="0"/>
                <w:iCs w:val="0"/>
                <w:sz w:val="24"/>
                <w:szCs w:val="24"/>
              </w:rPr>
              <w:t>2971/KH&amp;ĐT-KTĐN</w:t>
            </w:r>
            <w:r>
              <w:rPr>
                <w:rFonts w:ascii="Times New Roman" w:hAnsi="Times New Roman"/>
                <w:b w:val="0"/>
                <w:iCs w:val="0"/>
                <w:sz w:val="24"/>
                <w:szCs w:val="24"/>
              </w:rPr>
              <w:t xml:space="preserve"> ngày 12/6/2023</w:t>
            </w:r>
            <w:r w:rsidRPr="00862473">
              <w:rPr>
                <w:rFonts w:ascii="Times New Roman" w:hAnsi="Times New Roman"/>
                <w:b w:val="0"/>
                <w:iCs w:val="0"/>
                <w:sz w:val="24"/>
                <w:szCs w:val="24"/>
              </w:rPr>
              <w:t xml:space="preserve"> </w:t>
            </w:r>
            <w:r>
              <w:rPr>
                <w:rFonts w:ascii="Times New Roman" w:hAnsi="Times New Roman"/>
                <w:b w:val="0"/>
                <w:iCs w:val="0"/>
                <w:sz w:val="24"/>
                <w:szCs w:val="24"/>
              </w:rPr>
              <w:t>đề nghị</w:t>
            </w:r>
            <w:r w:rsidRPr="00862473">
              <w:rPr>
                <w:rFonts w:ascii="Times New Roman" w:hAnsi="Times New Roman"/>
                <w:b w:val="0"/>
                <w:iCs w:val="0"/>
                <w:sz w:val="24"/>
                <w:szCs w:val="24"/>
              </w:rPr>
              <w:t xml:space="preserve"> Bộ Công an, Bộ Tư lệnh Thủ đô Hà Nội cho ý kiến về điều kiện bảo đảm quốc phòng, an ninh trong trường hợp doanh nghiệp nước ngoài góp vốn vào Công ty </w:t>
            </w:r>
            <w:r>
              <w:rPr>
                <w:rFonts w:ascii="Times New Roman" w:hAnsi="Times New Roman"/>
                <w:b w:val="0"/>
                <w:iCs w:val="0"/>
                <w:sz w:val="24"/>
                <w:szCs w:val="24"/>
              </w:rPr>
              <w:t xml:space="preserve">CP </w:t>
            </w:r>
            <w:r w:rsidRPr="00862473">
              <w:rPr>
                <w:rFonts w:ascii="Times New Roman" w:hAnsi="Times New Roman"/>
                <w:b w:val="0"/>
                <w:iCs w:val="0"/>
                <w:sz w:val="24"/>
                <w:szCs w:val="24"/>
              </w:rPr>
              <w:t xml:space="preserve">Môi trường </w:t>
            </w:r>
            <w:r>
              <w:rPr>
                <w:rFonts w:ascii="Times New Roman" w:hAnsi="Times New Roman"/>
                <w:b w:val="0"/>
                <w:iCs w:val="0"/>
                <w:sz w:val="24"/>
                <w:szCs w:val="24"/>
              </w:rPr>
              <w:t>đ</w:t>
            </w:r>
            <w:r w:rsidRPr="00862473">
              <w:rPr>
                <w:rFonts w:ascii="Times New Roman" w:hAnsi="Times New Roman"/>
                <w:b w:val="0"/>
                <w:iCs w:val="0"/>
                <w:sz w:val="24"/>
                <w:szCs w:val="24"/>
              </w:rPr>
              <w:t xml:space="preserve">ô thị Xuân Mai. </w:t>
            </w:r>
          </w:p>
          <w:p w:rsidR="00933702" w:rsidRDefault="00933702" w:rsidP="00C3588B">
            <w:pPr>
              <w:pStyle w:val="Subtitle"/>
              <w:tabs>
                <w:tab w:val="clear" w:pos="5880"/>
                <w:tab w:val="left" w:pos="993"/>
              </w:tabs>
              <w:spacing w:before="60" w:after="0"/>
              <w:ind w:firstLine="459"/>
              <w:jc w:val="both"/>
              <w:rPr>
                <w:rFonts w:ascii="Times New Roman" w:hAnsi="Times New Roman"/>
                <w:b w:val="0"/>
                <w:noProof/>
                <w:color w:val="000000" w:themeColor="text1"/>
                <w:sz w:val="24"/>
                <w:szCs w:val="24"/>
              </w:rPr>
            </w:pPr>
            <w:r w:rsidRPr="00862473">
              <w:rPr>
                <w:rFonts w:ascii="Times New Roman" w:hAnsi="Times New Roman"/>
                <w:b w:val="0"/>
                <w:iCs w:val="0"/>
                <w:sz w:val="24"/>
                <w:szCs w:val="24"/>
              </w:rPr>
              <w:t xml:space="preserve">Ngày 27/6/2023, </w:t>
            </w:r>
            <w:r w:rsidRPr="00C3588B">
              <w:rPr>
                <w:rFonts w:ascii="Times New Roman" w:hAnsi="Times New Roman"/>
                <w:b w:val="0"/>
                <w:noProof/>
                <w:color w:val="000000" w:themeColor="text1"/>
                <w:sz w:val="24"/>
                <w:szCs w:val="24"/>
              </w:rPr>
              <w:t>Bộ Tư lệnh Thủ đô có Văn bản số 1241/BTL-TM đề nghị Sở Kế hoạch và Đầu tư báo cáo UBND Thành phố có văn bản xin ý kiến Bộ Quốc phòng theo quy định.</w:t>
            </w:r>
          </w:p>
          <w:p w:rsidR="00933702" w:rsidRDefault="00933702" w:rsidP="00C3588B">
            <w:pPr>
              <w:pStyle w:val="Subtitle"/>
              <w:tabs>
                <w:tab w:val="clear" w:pos="5880"/>
                <w:tab w:val="left" w:pos="993"/>
              </w:tabs>
              <w:spacing w:before="60" w:after="0"/>
              <w:ind w:firstLine="459"/>
              <w:jc w:val="both"/>
              <w:rPr>
                <w:rFonts w:ascii="Times New Roman" w:hAnsi="Times New Roman"/>
                <w:b w:val="0"/>
                <w:noProof/>
                <w:color w:val="000000" w:themeColor="text1"/>
                <w:sz w:val="24"/>
                <w:szCs w:val="24"/>
              </w:rPr>
            </w:pPr>
            <w:r w:rsidRPr="00C3588B">
              <w:rPr>
                <w:rFonts w:ascii="Times New Roman" w:hAnsi="Times New Roman"/>
                <w:b w:val="0"/>
                <w:noProof/>
                <w:color w:val="000000" w:themeColor="text1"/>
                <w:sz w:val="24"/>
                <w:szCs w:val="24"/>
              </w:rPr>
              <w:t xml:space="preserve">Sở Kế hoạch và Đầu tư </w:t>
            </w:r>
            <w:r>
              <w:rPr>
                <w:rFonts w:ascii="Times New Roman" w:hAnsi="Times New Roman"/>
                <w:b w:val="0"/>
                <w:noProof/>
                <w:color w:val="000000" w:themeColor="text1"/>
                <w:sz w:val="24"/>
                <w:szCs w:val="24"/>
              </w:rPr>
              <w:t xml:space="preserve">đã tham mưu </w:t>
            </w:r>
            <w:r w:rsidRPr="00C3588B">
              <w:rPr>
                <w:rFonts w:ascii="Times New Roman" w:hAnsi="Times New Roman"/>
                <w:b w:val="0"/>
                <w:noProof/>
                <w:color w:val="000000" w:themeColor="text1"/>
                <w:sz w:val="24"/>
                <w:szCs w:val="24"/>
              </w:rPr>
              <w:t xml:space="preserve">UBND Thành phố có Văn bản số 2324/UBND-KH&amp;ĐT </w:t>
            </w:r>
            <w:r>
              <w:rPr>
                <w:rFonts w:ascii="Times New Roman" w:hAnsi="Times New Roman"/>
                <w:b w:val="0"/>
                <w:noProof/>
                <w:color w:val="000000" w:themeColor="text1"/>
                <w:sz w:val="24"/>
                <w:szCs w:val="24"/>
              </w:rPr>
              <w:t>ngày 27/7/2023 đề nghị</w:t>
            </w:r>
            <w:r w:rsidRPr="00C3588B">
              <w:rPr>
                <w:rFonts w:ascii="Times New Roman" w:hAnsi="Times New Roman"/>
                <w:b w:val="0"/>
                <w:noProof/>
                <w:color w:val="000000" w:themeColor="text1"/>
                <w:sz w:val="24"/>
                <w:szCs w:val="24"/>
              </w:rPr>
              <w:t xml:space="preserve"> Bộ Quốc phòng cho ý kiến về điều kiện đảm bảo quốc phòng, an ninh trong trường hợp doanh nghiệp nước ngoài góp vốn vào Công ty </w:t>
            </w:r>
            <w:r>
              <w:rPr>
                <w:rFonts w:ascii="Times New Roman" w:hAnsi="Times New Roman"/>
                <w:b w:val="0"/>
                <w:noProof/>
                <w:color w:val="000000" w:themeColor="text1"/>
                <w:sz w:val="24"/>
                <w:szCs w:val="24"/>
              </w:rPr>
              <w:t xml:space="preserve">CP </w:t>
            </w:r>
            <w:r w:rsidRPr="00C3588B">
              <w:rPr>
                <w:rFonts w:ascii="Times New Roman" w:hAnsi="Times New Roman"/>
                <w:b w:val="0"/>
                <w:noProof/>
                <w:color w:val="000000" w:themeColor="text1"/>
                <w:sz w:val="24"/>
                <w:szCs w:val="24"/>
              </w:rPr>
              <w:t xml:space="preserve">Môi trường </w:t>
            </w:r>
            <w:r>
              <w:rPr>
                <w:rFonts w:ascii="Times New Roman" w:hAnsi="Times New Roman"/>
                <w:b w:val="0"/>
                <w:noProof/>
                <w:color w:val="000000" w:themeColor="text1"/>
                <w:sz w:val="24"/>
                <w:szCs w:val="24"/>
              </w:rPr>
              <w:t>đ</w:t>
            </w:r>
            <w:r w:rsidRPr="00C3588B">
              <w:rPr>
                <w:rFonts w:ascii="Times New Roman" w:hAnsi="Times New Roman"/>
                <w:b w:val="0"/>
                <w:noProof/>
                <w:color w:val="000000" w:themeColor="text1"/>
                <w:sz w:val="24"/>
                <w:szCs w:val="24"/>
              </w:rPr>
              <w:t xml:space="preserve">ô thị Xuân Mai. Hiện, Bộ Quốc phòng </w:t>
            </w:r>
            <w:r>
              <w:rPr>
                <w:rFonts w:ascii="Times New Roman" w:hAnsi="Times New Roman"/>
                <w:b w:val="0"/>
                <w:noProof/>
                <w:color w:val="000000" w:themeColor="text1"/>
                <w:sz w:val="24"/>
                <w:szCs w:val="24"/>
              </w:rPr>
              <w:t xml:space="preserve">chưa có văn bản trả lời. </w:t>
            </w:r>
          </w:p>
          <w:p w:rsidR="00933702" w:rsidRPr="00C3588B" w:rsidRDefault="00933702" w:rsidP="00C3588B">
            <w:pPr>
              <w:tabs>
                <w:tab w:val="left" w:pos="2160"/>
                <w:tab w:val="left" w:pos="2880"/>
                <w:tab w:val="center" w:pos="4876"/>
              </w:tabs>
              <w:spacing w:before="60"/>
              <w:ind w:firstLine="459"/>
              <w:jc w:val="both"/>
              <w:rPr>
                <w:b/>
                <w:iCs/>
              </w:rPr>
            </w:pPr>
            <w:r w:rsidRPr="00C3588B">
              <w:rPr>
                <w:b/>
                <w:iCs/>
              </w:rPr>
              <w:t>2. Về việc nâng công suất nhà máy:</w:t>
            </w:r>
          </w:p>
          <w:p w:rsidR="00933702" w:rsidRPr="00862473" w:rsidRDefault="00933702" w:rsidP="00C3588B">
            <w:pPr>
              <w:tabs>
                <w:tab w:val="left" w:pos="2160"/>
                <w:tab w:val="left" w:pos="2880"/>
                <w:tab w:val="center" w:pos="4876"/>
              </w:tabs>
              <w:spacing w:before="60"/>
              <w:ind w:firstLine="459"/>
              <w:jc w:val="both"/>
              <w:rPr>
                <w:rFonts w:eastAsia="Batang"/>
                <w:lang w:eastAsia="ko-KR"/>
              </w:rPr>
            </w:pPr>
            <w:r w:rsidRPr="00862473">
              <w:rPr>
                <w:iCs/>
              </w:rPr>
              <w:t>Theo Quy hoạch xử lý chất thải rắn Thủ đô Hà Nội đến năm 2030, tầm nhìn đến năm 2050 được Thủ tướng Chính phủ phê duyệt tại Quyết định số 609/QĐ-TTg ngày 25/4/2014</w:t>
            </w:r>
            <w:r>
              <w:rPr>
                <w:iCs/>
              </w:rPr>
              <w:t>,</w:t>
            </w:r>
            <w:r w:rsidRPr="00862473">
              <w:rPr>
                <w:iCs/>
              </w:rPr>
              <w:t xml:space="preserve"> </w:t>
            </w:r>
            <w:r w:rsidRPr="00862473">
              <w:rPr>
                <w:rFonts w:eastAsia="Batang"/>
                <w:lang w:eastAsia="ko-KR"/>
              </w:rPr>
              <w:t xml:space="preserve">trên địa huyện Chương Mỹ quy hoạch 02 Khu xử lý chất thải rắn gồm: Khu xử lý chất thải rắn Núi Thoong </w:t>
            </w:r>
            <w:r w:rsidRPr="00AA5ACB">
              <w:rPr>
                <w:rFonts w:eastAsia="Batang"/>
                <w:i/>
                <w:lang w:eastAsia="ko-KR"/>
              </w:rPr>
              <w:t>(công suất xử lý đến năm 2020 khoảng 200 tấn/ngày, năm 2030 khoảng 450 tấn/ngày, đến năm 2050 khoảng 450 tấn/ngày)</w:t>
            </w:r>
            <w:r>
              <w:rPr>
                <w:rFonts w:eastAsia="Batang"/>
                <w:lang w:eastAsia="ko-KR"/>
              </w:rPr>
              <w:t xml:space="preserve"> </w:t>
            </w:r>
            <w:r w:rsidRPr="00862473">
              <w:rPr>
                <w:rFonts w:eastAsia="Batang"/>
                <w:lang w:eastAsia="ko-KR"/>
              </w:rPr>
              <w:t xml:space="preserve">và Khu xử lý chất thải rắn Đồng Ké </w:t>
            </w:r>
            <w:r w:rsidRPr="00AA5ACB">
              <w:rPr>
                <w:rFonts w:eastAsia="Batang"/>
                <w:i/>
                <w:lang w:eastAsia="ko-KR"/>
              </w:rPr>
              <w:t>(công suất xử lý dự kiến đến năm 2020 khoảng 350 tấn/ngày; năm 2030 khoảng 600 tấn/ngày; đến năm 2050 khoảng 1.200 tấn/ngày)</w:t>
            </w:r>
            <w:r>
              <w:rPr>
                <w:rFonts w:eastAsia="Batang"/>
                <w:lang w:eastAsia="ko-KR"/>
              </w:rPr>
              <w:t>.</w:t>
            </w:r>
            <w:r w:rsidRPr="00862473">
              <w:rPr>
                <w:rFonts w:eastAsia="Batang"/>
                <w:lang w:eastAsia="ko-KR"/>
              </w:rPr>
              <w:tab/>
            </w:r>
          </w:p>
          <w:p w:rsidR="00933702" w:rsidRDefault="00933702" w:rsidP="00AA5ACB">
            <w:pPr>
              <w:tabs>
                <w:tab w:val="left" w:pos="2160"/>
                <w:tab w:val="left" w:pos="2880"/>
                <w:tab w:val="center" w:pos="4876"/>
              </w:tabs>
              <w:spacing w:before="60"/>
              <w:ind w:firstLine="459"/>
              <w:jc w:val="both"/>
              <w:rPr>
                <w:lang w:val="nb-NO" w:eastAsia="vi-VN"/>
              </w:rPr>
            </w:pPr>
            <w:r>
              <w:rPr>
                <w:lang w:val="nb-NO" w:eastAsia="vi-VN"/>
              </w:rPr>
              <w:t>Do</w:t>
            </w:r>
            <w:r w:rsidRPr="00862473">
              <w:rPr>
                <w:lang w:val="nb-NO" w:eastAsia="vi-VN"/>
              </w:rPr>
              <w:t xml:space="preserve"> 02 khu xử lý trên đều có chức năng xử lý chất thải sinh hoạt, phân bùn bể phốt với khoảng cách gần nhau khoảng 12km. Mặt khác, hiện nay Khu xử lý chất thải rắn Núi Thoong đã hoàn thành giải phóng mặt bằng, trong khi Khu xử lý chất rắn Đồng Ké đang vướng mắc giải phóng mặt bằng tuyến đường vào khu xử lý</w:t>
            </w:r>
            <w:r>
              <w:rPr>
                <w:lang w:val="nb-NO" w:eastAsia="vi-VN"/>
              </w:rPr>
              <w:t xml:space="preserve"> nên</w:t>
            </w:r>
            <w:r w:rsidRPr="00862473">
              <w:rPr>
                <w:lang w:val="nb-NO" w:eastAsia="vi-VN"/>
              </w:rPr>
              <w:t xml:space="preserve"> để đẩy nhanh tiến độ triển khai dự án đáp ứng nhu cầu cấp bách trong việc xử lý rác thải sinh hoạt trên địa bàn Thành phố</w:t>
            </w:r>
            <w:r>
              <w:rPr>
                <w:lang w:val="nb-NO" w:eastAsia="vi-VN"/>
              </w:rPr>
              <w:t>, Sở Tài nguyên và Môi trường</w:t>
            </w:r>
            <w:r w:rsidRPr="00862473">
              <w:rPr>
                <w:lang w:val="nb-NO" w:eastAsia="vi-VN"/>
              </w:rPr>
              <w:t xml:space="preserve"> đề xuất </w:t>
            </w:r>
            <w:r>
              <w:rPr>
                <w:lang w:val="nb-NO" w:eastAsia="vi-VN"/>
              </w:rPr>
              <w:t>n</w:t>
            </w:r>
            <w:r w:rsidRPr="00862473">
              <w:rPr>
                <w:lang w:val="nb-NO" w:eastAsia="vi-VN"/>
              </w:rPr>
              <w:t>ghiên cứu, điều chỉnh tập trung xử lý chất thải rắn sinh hoạt tại Khu xử lý chất thải Núi Thoong</w:t>
            </w:r>
            <w:r>
              <w:rPr>
                <w:lang w:val="nb-NO" w:eastAsia="vi-VN"/>
              </w:rPr>
              <w:t>,</w:t>
            </w:r>
            <w:r w:rsidRPr="00862473">
              <w:rPr>
                <w:lang w:val="nb-NO" w:eastAsia="vi-VN"/>
              </w:rPr>
              <w:t xml:space="preserve"> </w:t>
            </w:r>
            <w:r>
              <w:rPr>
                <w:lang w:val="nb-NO" w:eastAsia="vi-VN"/>
              </w:rPr>
              <w:t>đồ</w:t>
            </w:r>
            <w:r w:rsidRPr="00862473">
              <w:rPr>
                <w:lang w:val="nb-NO" w:eastAsia="vi-VN"/>
              </w:rPr>
              <w:t xml:space="preserve">ng thời xây dựng trung tâm tái chế, xử lý chất thải công nghiệp bằng công nghệ cao tại khu xử lý Đồng Ké </w:t>
            </w:r>
            <w:r w:rsidRPr="00AA5ACB">
              <w:rPr>
                <w:i/>
                <w:lang w:val="nb-NO" w:eastAsia="vi-VN"/>
              </w:rPr>
              <w:t>(để tái chế, xử lý các loại chất thải sau phân loại theo quy định của Luật Bảo vệ môi trường năm 2020)</w:t>
            </w:r>
            <w:r w:rsidRPr="00862473">
              <w:rPr>
                <w:lang w:val="nb-NO" w:eastAsia="vi-VN"/>
              </w:rPr>
              <w:t>.</w:t>
            </w:r>
          </w:p>
          <w:p w:rsidR="00933702" w:rsidRDefault="00933702" w:rsidP="00AA5ACB">
            <w:pPr>
              <w:tabs>
                <w:tab w:val="left" w:pos="2160"/>
                <w:tab w:val="left" w:pos="2880"/>
                <w:tab w:val="center" w:pos="4876"/>
              </w:tabs>
              <w:spacing w:before="60"/>
              <w:ind w:firstLine="459"/>
              <w:jc w:val="both"/>
              <w:rPr>
                <w:iCs/>
              </w:rPr>
            </w:pPr>
            <w:r w:rsidRPr="00AA5ACB">
              <w:rPr>
                <w:iCs/>
              </w:rPr>
              <w:t xml:space="preserve">Sở Tài nguyên và </w:t>
            </w:r>
            <w:r>
              <w:rPr>
                <w:iCs/>
              </w:rPr>
              <w:t>M</w:t>
            </w:r>
            <w:r w:rsidRPr="00AA5ACB">
              <w:rPr>
                <w:iCs/>
              </w:rPr>
              <w:t xml:space="preserve">ôi trường đã rà soát và có báo cáo gửi Sở Kế hoạch đầu tư đánh giá sự cần thiết và phù hợp của đề xuất của </w:t>
            </w:r>
            <w:r>
              <w:rPr>
                <w:iCs/>
              </w:rPr>
              <w:t>n</w:t>
            </w:r>
            <w:r w:rsidRPr="00AA5ACB">
              <w:rPr>
                <w:iCs/>
              </w:rPr>
              <w:t xml:space="preserve">hà đầu tư Khu xử lý </w:t>
            </w:r>
            <w:r>
              <w:rPr>
                <w:iCs/>
              </w:rPr>
              <w:t>chất thải rắn</w:t>
            </w:r>
            <w:r w:rsidRPr="00AA5ACB">
              <w:rPr>
                <w:iCs/>
              </w:rPr>
              <w:t xml:space="preserve"> Núi Th</w:t>
            </w:r>
            <w:r>
              <w:rPr>
                <w:iCs/>
              </w:rPr>
              <w:t>o</w:t>
            </w:r>
            <w:r w:rsidRPr="00AA5ACB">
              <w:rPr>
                <w:iCs/>
              </w:rPr>
              <w:t xml:space="preserve">ong nâng công suất nhà máy xử lý chất thải rắn sinh hoạt Núi Thoong lên 2.000 tấn/ngày trong giai đoạn 2 của Dự án, sau khi được cập nhật, tích hợp vào Quy hoạch Thủ đô và </w:t>
            </w:r>
            <w:r>
              <w:rPr>
                <w:iCs/>
              </w:rPr>
              <w:t xml:space="preserve">Điều chỉnh </w:t>
            </w:r>
            <w:r w:rsidRPr="00AA5ACB">
              <w:rPr>
                <w:iCs/>
              </w:rPr>
              <w:t>Quy hoạch chung Thủ đô.</w:t>
            </w:r>
          </w:p>
          <w:p w:rsidR="00933702" w:rsidRPr="00847F08" w:rsidRDefault="00933702" w:rsidP="00847F08">
            <w:pPr>
              <w:tabs>
                <w:tab w:val="left" w:pos="2160"/>
                <w:tab w:val="left" w:pos="2880"/>
                <w:tab w:val="center" w:pos="4876"/>
              </w:tabs>
              <w:spacing w:before="60"/>
              <w:ind w:firstLine="459"/>
              <w:jc w:val="both"/>
              <w:rPr>
                <w:iCs/>
              </w:rPr>
            </w:pPr>
            <w:r w:rsidRPr="00AA5ACB">
              <w:rPr>
                <w:iCs/>
              </w:rPr>
              <w:lastRenderedPageBreak/>
              <w:t xml:space="preserve">Việc cập nhật, tích hợp trên cũng đã được Sở Tài nguyên và Môi trường </w:t>
            </w:r>
            <w:r w:rsidRPr="00AA5ACB">
              <w:t xml:space="preserve">báo cáo đề xuất </w:t>
            </w:r>
            <w:r>
              <w:t>tại các văn bản:</w:t>
            </w:r>
            <w:r w:rsidRPr="00AA5ACB">
              <w:t xml:space="preserve"> số 2040/STNMT-QLCTR ngày 28/3/2023, số 7825/STNMT-QLCTR ngày 12/10/2023 gửi </w:t>
            </w:r>
            <w:r w:rsidRPr="00AA5ACB">
              <w:rPr>
                <w:lang w:val="nb-NO" w:eastAsia="vi-VN"/>
              </w:rPr>
              <w:t xml:space="preserve">Sở Quy hoạch - Kiến trúc, </w:t>
            </w:r>
            <w:r w:rsidRPr="00AA5ACB">
              <w:t xml:space="preserve">Viện </w:t>
            </w:r>
            <w:r w:rsidRPr="00AA5ACB">
              <w:rPr>
                <w:lang w:val="nb-NO" w:eastAsia="vi-VN"/>
              </w:rPr>
              <w:t>Nghiên cứu phát triển kinh tế xã hội Hà Nội</w:t>
            </w:r>
            <w:r>
              <w:rPr>
                <w:lang w:val="nb-NO" w:eastAsia="vi-VN"/>
              </w:rPr>
              <w:t>.</w:t>
            </w:r>
            <w:r w:rsidRPr="00AA5ACB">
              <w:rPr>
                <w:lang w:val="nb-NO" w:eastAsia="vi-VN"/>
              </w:rPr>
              <w:t xml:space="preserve"> Sở Quy hoạch </w:t>
            </w:r>
            <w:r>
              <w:rPr>
                <w:lang w:val="nb-NO" w:eastAsia="vi-VN"/>
              </w:rPr>
              <w:t>-</w:t>
            </w:r>
            <w:r w:rsidRPr="00AA5ACB">
              <w:rPr>
                <w:lang w:val="nb-NO" w:eastAsia="vi-VN"/>
              </w:rPr>
              <w:t xml:space="preserve"> Kiến trúc, Viện Quy hoạch xây dựng Hà Nội </w:t>
            </w:r>
            <w:r>
              <w:rPr>
                <w:lang w:val="nb-NO" w:eastAsia="vi-VN"/>
              </w:rPr>
              <w:t>đã</w:t>
            </w:r>
            <w:r w:rsidRPr="00AA5ACB">
              <w:rPr>
                <w:lang w:val="nb-NO" w:eastAsia="vi-VN"/>
              </w:rPr>
              <w:t xml:space="preserve"> xem xét và tổng hợp, tích hợp đồng bộ trong quá trình rà soát Điều chỉnh </w:t>
            </w:r>
            <w:r w:rsidRPr="00AA5ACB">
              <w:rPr>
                <w:iCs/>
              </w:rPr>
              <w:t xml:space="preserve">Quy hoạch </w:t>
            </w:r>
            <w:r>
              <w:rPr>
                <w:iCs/>
              </w:rPr>
              <w:t xml:space="preserve">chung </w:t>
            </w:r>
            <w:r w:rsidRPr="00AA5ACB">
              <w:rPr>
                <w:iCs/>
              </w:rPr>
              <w:t>Thủ đô và Quy hoạch Thủ đô.</w:t>
            </w:r>
          </w:p>
        </w:tc>
      </w:tr>
      <w:tr w:rsidR="00307A7E" w:rsidRPr="00087362" w:rsidTr="00CC7AE9">
        <w:tc>
          <w:tcPr>
            <w:tcW w:w="794" w:type="dxa"/>
            <w:shd w:val="clear" w:color="auto" w:fill="auto"/>
            <w:vAlign w:val="center"/>
          </w:tcPr>
          <w:p w:rsidR="00307A7E" w:rsidRPr="00087362" w:rsidRDefault="00307A7E" w:rsidP="008E3BED">
            <w:pPr>
              <w:spacing w:before="60" w:after="60"/>
              <w:jc w:val="center"/>
              <w:rPr>
                <w:b/>
                <w:noProof/>
                <w:color w:val="000000" w:themeColor="text1"/>
              </w:rPr>
            </w:pPr>
            <w:r w:rsidRPr="00087362">
              <w:rPr>
                <w:b/>
                <w:noProof/>
                <w:color w:val="000000" w:themeColor="text1"/>
              </w:rPr>
              <w:lastRenderedPageBreak/>
              <w:t>8</w:t>
            </w:r>
          </w:p>
        </w:tc>
        <w:tc>
          <w:tcPr>
            <w:tcW w:w="13240" w:type="dxa"/>
            <w:gridSpan w:val="2"/>
            <w:shd w:val="clear" w:color="auto" w:fill="auto"/>
            <w:vAlign w:val="center"/>
          </w:tcPr>
          <w:p w:rsidR="00307A7E" w:rsidRPr="00087362" w:rsidRDefault="00307A7E" w:rsidP="00307A7E">
            <w:pPr>
              <w:spacing w:before="60" w:after="60"/>
              <w:jc w:val="both"/>
              <w:rPr>
                <w:b/>
                <w:noProof/>
                <w:color w:val="000000" w:themeColor="text1"/>
              </w:rPr>
            </w:pPr>
            <w:r w:rsidRPr="00087362">
              <w:rPr>
                <w:b/>
                <w:bCs/>
                <w:iCs/>
                <w:noProof/>
                <w:color w:val="000000" w:themeColor="text1"/>
              </w:rPr>
              <w:t>Dự án đầu tư tại 148 Giảng Võ, quận Ba Đình</w:t>
            </w:r>
          </w:p>
        </w:tc>
      </w:tr>
      <w:tr w:rsidR="00933702" w:rsidRPr="00862473" w:rsidTr="00307A7E">
        <w:trPr>
          <w:trHeight w:val="396"/>
        </w:trPr>
        <w:tc>
          <w:tcPr>
            <w:tcW w:w="794" w:type="dxa"/>
            <w:vMerge w:val="restart"/>
            <w:shd w:val="clear" w:color="auto" w:fill="auto"/>
            <w:vAlign w:val="center"/>
          </w:tcPr>
          <w:p w:rsidR="00933702" w:rsidRPr="00862473" w:rsidRDefault="00933702" w:rsidP="008E3BED">
            <w:pPr>
              <w:spacing w:before="60" w:after="60"/>
              <w:jc w:val="center"/>
              <w:rPr>
                <w:noProof/>
                <w:color w:val="000000" w:themeColor="text1"/>
              </w:rPr>
            </w:pPr>
          </w:p>
        </w:tc>
        <w:tc>
          <w:tcPr>
            <w:tcW w:w="3034" w:type="dxa"/>
            <w:vMerge w:val="restart"/>
            <w:shd w:val="clear" w:color="auto" w:fill="auto"/>
          </w:tcPr>
          <w:p w:rsidR="00933702" w:rsidRDefault="00933702" w:rsidP="008E3BED">
            <w:pPr>
              <w:spacing w:before="60" w:after="60"/>
              <w:jc w:val="both"/>
              <w:rPr>
                <w:noProof/>
                <w:color w:val="000000" w:themeColor="text1"/>
              </w:rPr>
            </w:pPr>
            <w:r w:rsidRPr="00087362">
              <w:rPr>
                <w:b/>
                <w:bCs/>
                <w:iCs/>
                <w:noProof/>
                <w:color w:val="000000" w:themeColor="text1"/>
              </w:rPr>
              <w:t>Nội dung cam kết, thời hạn hoàn thành:</w:t>
            </w:r>
            <w:r w:rsidRPr="00862473">
              <w:rPr>
                <w:noProof/>
                <w:color w:val="000000" w:themeColor="text1"/>
              </w:rPr>
              <w:t xml:space="preserve"> </w:t>
            </w:r>
          </w:p>
          <w:p w:rsidR="00933702" w:rsidRDefault="00933702" w:rsidP="008E3BED">
            <w:pPr>
              <w:spacing w:before="60" w:after="60"/>
              <w:jc w:val="both"/>
              <w:rPr>
                <w:noProof/>
                <w:color w:val="000000" w:themeColor="text1"/>
                <w:spacing w:val="2"/>
              </w:rPr>
            </w:pPr>
            <w:r>
              <w:rPr>
                <w:noProof/>
                <w:color w:val="000000" w:themeColor="text1"/>
              </w:rPr>
              <w:t xml:space="preserve">- </w:t>
            </w:r>
            <w:r w:rsidRPr="00862473">
              <w:rPr>
                <w:noProof/>
                <w:color w:val="000000" w:themeColor="text1"/>
              </w:rPr>
              <w:t>Trình cấp có thẩm quyền phê duyệt nhiệm vụ điều chỉnh Quy hoạch chi tiết, tỷ lệ 1/500 trong tháng 8/2023.</w:t>
            </w:r>
            <w:r w:rsidRPr="00862473">
              <w:rPr>
                <w:noProof/>
                <w:color w:val="000000" w:themeColor="text1"/>
                <w:spacing w:val="2"/>
              </w:rPr>
              <w:t xml:space="preserve"> </w:t>
            </w:r>
          </w:p>
          <w:p w:rsidR="00933702" w:rsidRPr="00087362" w:rsidRDefault="00933702" w:rsidP="008E3BED">
            <w:pPr>
              <w:spacing w:before="60" w:after="60"/>
              <w:jc w:val="both"/>
              <w:rPr>
                <w:b/>
                <w:bCs/>
                <w:iCs/>
                <w:noProof/>
                <w:color w:val="000000" w:themeColor="text1"/>
              </w:rPr>
            </w:pPr>
            <w:r>
              <w:rPr>
                <w:noProof/>
                <w:color w:val="000000" w:themeColor="text1"/>
                <w:spacing w:val="2"/>
              </w:rPr>
              <w:t xml:space="preserve">- </w:t>
            </w:r>
            <w:r w:rsidRPr="00862473">
              <w:rPr>
                <w:noProof/>
                <w:color w:val="000000" w:themeColor="text1"/>
                <w:spacing w:val="2"/>
              </w:rPr>
              <w:t>Trình cấp có thẩm quyền phê duyệt điều chỉnh Quy hoạch chi tiết, tỷ lệ 1/500 trong năm 2023.</w:t>
            </w:r>
          </w:p>
          <w:p w:rsidR="00933702" w:rsidRPr="00862473" w:rsidRDefault="00933702" w:rsidP="008E3BED">
            <w:pPr>
              <w:spacing w:before="60" w:after="60"/>
              <w:jc w:val="both"/>
              <w:rPr>
                <w:bCs/>
                <w:iCs/>
                <w:noProof/>
                <w:color w:val="000000" w:themeColor="text1"/>
              </w:rPr>
            </w:pPr>
          </w:p>
        </w:tc>
        <w:tc>
          <w:tcPr>
            <w:tcW w:w="10206" w:type="dxa"/>
            <w:vMerge w:val="restart"/>
            <w:vAlign w:val="center"/>
          </w:tcPr>
          <w:p w:rsidR="00933702" w:rsidRPr="00862473" w:rsidRDefault="00933702" w:rsidP="00905152">
            <w:pPr>
              <w:spacing w:before="60" w:after="60"/>
              <w:ind w:firstLine="459"/>
              <w:jc w:val="both"/>
              <w:rPr>
                <w:b/>
                <w:noProof/>
                <w:color w:val="000000" w:themeColor="text1"/>
              </w:rPr>
            </w:pPr>
            <w:r w:rsidRPr="00862473">
              <w:rPr>
                <w:b/>
                <w:noProof/>
                <w:color w:val="000000" w:themeColor="text1"/>
              </w:rPr>
              <w:t>1. Đối với nhiệm vụ Quy hoạch chi tiết:</w:t>
            </w:r>
          </w:p>
          <w:p w:rsidR="00933702" w:rsidRPr="00862473" w:rsidRDefault="00933702" w:rsidP="00905152">
            <w:pPr>
              <w:spacing w:before="60" w:after="60"/>
              <w:ind w:firstLine="459"/>
              <w:jc w:val="both"/>
              <w:rPr>
                <w:noProof/>
                <w:color w:val="000000" w:themeColor="text1"/>
              </w:rPr>
            </w:pPr>
            <w:r w:rsidRPr="00862473">
              <w:rPr>
                <w:noProof/>
                <w:color w:val="000000" w:themeColor="text1"/>
              </w:rPr>
              <w:t xml:space="preserve">Sở Quy hoạch - Kiến trúc đã trình UBND Thành phố phê duyệt nhiệm vụ Quy hoạch chi tiết tại Tờ trình số 3147/TTr-QHKT (NĐ-HTKT) ngày 10/7/2023 và hướng dẫn nhà đầu tư hoàn chỉnh đồ án tại Văn bản số 3524/QHKT-NĐ-HTKT ngày 27/7/2023. </w:t>
            </w:r>
          </w:p>
          <w:p w:rsidR="00933702" w:rsidRPr="00862473" w:rsidRDefault="00933702" w:rsidP="00905152">
            <w:pPr>
              <w:spacing w:before="60" w:after="60"/>
              <w:ind w:firstLine="459"/>
              <w:jc w:val="both"/>
              <w:rPr>
                <w:noProof/>
                <w:color w:val="000000" w:themeColor="text1"/>
              </w:rPr>
            </w:pPr>
            <w:r w:rsidRPr="00862473">
              <w:rPr>
                <w:noProof/>
                <w:color w:val="000000" w:themeColor="text1"/>
              </w:rPr>
              <w:t>Thực hiện chỉ đạo của UBND Thành phố tại các văn bản: số 8480/VP-ĐT ngày 27/7/2023 và số 9522/VP-ĐT ngày 18/8/2023, Sở Quy hoạch - Kiến trúc đã có các văn bản: số 3739/QHKT-NĐ-HTKT ngày 08/8/2023, số 4038/QHKT-NĐ-HTKT ngày 23/8/2023 báo cáo UBND Thành phố (</w:t>
            </w:r>
            <w:r w:rsidRPr="00862473">
              <w:rPr>
                <w:i/>
                <w:noProof/>
                <w:color w:val="000000" w:themeColor="text1"/>
              </w:rPr>
              <w:t>kèm theo Dự thảo Quyết định phê duyệt nhiệm vụ Quy hoạch chi tiết và Dự thảo Tờ trình của Ban cán sự đảng UBND Thành phố báo cáo Thường trực Thành ủy)</w:t>
            </w:r>
            <w:r w:rsidRPr="00862473">
              <w:rPr>
                <w:noProof/>
                <w:color w:val="000000" w:themeColor="text1"/>
              </w:rPr>
              <w:t xml:space="preserve">. </w:t>
            </w:r>
          </w:p>
          <w:p w:rsidR="00933702" w:rsidRPr="00862473" w:rsidRDefault="00933702" w:rsidP="00905152">
            <w:pPr>
              <w:spacing w:before="60" w:after="60"/>
              <w:ind w:firstLine="459"/>
              <w:jc w:val="both"/>
              <w:rPr>
                <w:noProof/>
                <w:color w:val="000000" w:themeColor="text1"/>
              </w:rPr>
            </w:pPr>
            <w:r w:rsidRPr="00862473">
              <w:rPr>
                <w:noProof/>
                <w:color w:val="000000" w:themeColor="text1"/>
              </w:rPr>
              <w:t xml:space="preserve">Ngày 21/9/2023, Ban cán sự đảng UBND Thành phố đã có Thông báo số 358-TB/BCSĐ về kết luận của Ban cán sự đảng UBND Thành phố về nhiệm vụ điều chỉnh tổng thể Quy hoạch chi tiết tại số 148 Giảng Võ, phường Giảng Võ, quận Ba Đình </w:t>
            </w:r>
            <w:r w:rsidRPr="00862473">
              <w:rPr>
                <w:i/>
                <w:noProof/>
                <w:color w:val="000000" w:themeColor="text1"/>
              </w:rPr>
              <w:t>(trong đó đã thống nhất chủ trương nhiệm vụ điều chỉnh)</w:t>
            </w:r>
            <w:r w:rsidRPr="00862473">
              <w:rPr>
                <w:noProof/>
                <w:color w:val="000000" w:themeColor="text1"/>
              </w:rPr>
              <w:t>.</w:t>
            </w:r>
          </w:p>
          <w:p w:rsidR="00933702" w:rsidRPr="00862473" w:rsidRDefault="00933702" w:rsidP="00905152">
            <w:pPr>
              <w:spacing w:before="60" w:after="60"/>
              <w:ind w:firstLine="459"/>
              <w:jc w:val="both"/>
              <w:rPr>
                <w:noProof/>
                <w:color w:val="000000" w:themeColor="text1"/>
              </w:rPr>
            </w:pPr>
            <w:r w:rsidRPr="00862473">
              <w:rPr>
                <w:noProof/>
                <w:color w:val="000000" w:themeColor="text1"/>
              </w:rPr>
              <w:t>Ngày 03/10/2023, Ban cán sự đảng UBND Thành phố đã có Tờ trình số 330-TTr/BCSĐ ngày 03/10/2023 báo cáo Thường trực Thành ủy.</w:t>
            </w:r>
          </w:p>
          <w:p w:rsidR="00933702" w:rsidRPr="00862473" w:rsidRDefault="00933702" w:rsidP="00905152">
            <w:pPr>
              <w:spacing w:before="60" w:after="60"/>
              <w:ind w:firstLine="459"/>
              <w:jc w:val="both"/>
              <w:rPr>
                <w:noProof/>
                <w:color w:val="000000" w:themeColor="text1"/>
              </w:rPr>
            </w:pPr>
            <w:r w:rsidRPr="00862473">
              <w:rPr>
                <w:noProof/>
                <w:color w:val="000000" w:themeColor="text1"/>
              </w:rPr>
              <w:t>Ngày 12/10/2023, Văn phòng Thành ủy có Thông báo số 2909-CV/VPTU thông báo ý kiến của Thường trực Thành ủy về thẩm quyền xem xét đối với Tờ trình số 330-TTr/BCSĐ ngày 03/10/2023 của Ban cán sự đảng UBND Thành phố.</w:t>
            </w:r>
          </w:p>
          <w:p w:rsidR="00933702" w:rsidRDefault="00933702" w:rsidP="00905152">
            <w:pPr>
              <w:spacing w:before="60" w:after="60"/>
              <w:ind w:firstLine="459"/>
              <w:jc w:val="both"/>
              <w:rPr>
                <w:noProof/>
                <w:color w:val="000000" w:themeColor="text1"/>
              </w:rPr>
            </w:pPr>
            <w:r w:rsidRPr="00862473">
              <w:rPr>
                <w:noProof/>
                <w:color w:val="000000" w:themeColor="text1"/>
              </w:rPr>
              <w:t>UBND Thành phố đã có chỉ đạo tại Văn bản số 12170/VP-ĐT ngày 18/10/2023, trong đó giao Sở Quy hoạch - Kiến trúc tiếp thu ý kiến chỉ đạo của Thường trực Thành ủy tại Văn bản số 2909-CV/VPTU ngày 12/10/2023, rà soát các quy định của pháp luật hiện hành, chỉ đạo của Thành phố có liên quan để tham mưu, đề xuất, báo cáo UBND Thành phố. Thực hiện chỉ đạo của UBND Thành phố, Sở Quy hoạch - Kiến trúc đã có Văn bản số 5457/QHKT-NĐ ngày 06/11/2023 báo cáo UBND Thành phố xem xét, chỉ đạo thực hiện.</w:t>
            </w:r>
          </w:p>
          <w:p w:rsidR="00933702" w:rsidRPr="00862473" w:rsidRDefault="00933702" w:rsidP="004D37CE">
            <w:pPr>
              <w:spacing w:before="60" w:after="60"/>
              <w:ind w:firstLine="459"/>
              <w:jc w:val="both"/>
              <w:rPr>
                <w:b/>
                <w:i/>
                <w:noProof/>
                <w:color w:val="FF0000"/>
              </w:rPr>
            </w:pPr>
            <w:r>
              <w:rPr>
                <w:noProof/>
                <w:color w:val="000000" w:themeColor="text1"/>
              </w:rPr>
              <w:lastRenderedPageBreak/>
              <w:t>Ngày 10/11/2023, UBND Thành phố có Quyết định số 5759/QĐ-UBND phê duyệt  nhiệm vụ điều chỉnh tổng thể Quy hoạch chi tiết tổ hợp hỗn hợp trung tâm thương mại, dịch vụ, văn hóa tỷ lệ 1/500 tại số 148 Giảng Võ, phường Giảng Võ, quận Ba Đình.</w:t>
            </w:r>
          </w:p>
          <w:p w:rsidR="00933702" w:rsidRPr="00862473" w:rsidRDefault="00933702" w:rsidP="00905152">
            <w:pPr>
              <w:spacing w:before="60" w:after="60"/>
              <w:ind w:firstLine="459"/>
              <w:jc w:val="both"/>
              <w:rPr>
                <w:b/>
                <w:noProof/>
                <w:color w:val="000000" w:themeColor="text1"/>
              </w:rPr>
            </w:pPr>
            <w:r w:rsidRPr="00862473">
              <w:rPr>
                <w:b/>
                <w:noProof/>
                <w:color w:val="000000" w:themeColor="text1"/>
              </w:rPr>
              <w:t>2. Đối với đồ án Quy hoạch chi tiết:</w:t>
            </w:r>
          </w:p>
          <w:p w:rsidR="00933702" w:rsidRPr="00862473" w:rsidRDefault="00933702" w:rsidP="004D37CE">
            <w:pPr>
              <w:spacing w:before="60" w:after="60"/>
              <w:ind w:firstLine="459"/>
              <w:jc w:val="both"/>
              <w:rPr>
                <w:noProof/>
                <w:color w:val="000000" w:themeColor="text1"/>
              </w:rPr>
            </w:pPr>
            <w:r w:rsidRPr="00862473">
              <w:rPr>
                <w:noProof/>
                <w:color w:val="000000" w:themeColor="text1"/>
              </w:rPr>
              <w:t xml:space="preserve">Sở Quy hoạch - Kiến trúc đã có Văn bản số 3524/QHKT-NĐ-HTKT ngày 27/7/2023 hướng dẫn đơn vị tổ chức lập quy hoạch hoàn chỉnh đồ án Quy hoạch chi tiết. Hiện nay, đơn vị tổ chức lập quy hoạch đang hoàn chỉnh đồ án theo hướng dẫn của Sở tại văn bản nêu trên. </w:t>
            </w:r>
          </w:p>
        </w:tc>
      </w:tr>
      <w:tr w:rsidR="00933702" w:rsidRPr="00862473" w:rsidTr="00933702">
        <w:trPr>
          <w:trHeight w:val="396"/>
        </w:trPr>
        <w:tc>
          <w:tcPr>
            <w:tcW w:w="794" w:type="dxa"/>
            <w:vMerge/>
            <w:shd w:val="clear" w:color="auto" w:fill="auto"/>
            <w:vAlign w:val="center"/>
          </w:tcPr>
          <w:p w:rsidR="00933702" w:rsidRPr="00862473" w:rsidRDefault="00933702" w:rsidP="008E3BED">
            <w:pPr>
              <w:spacing w:before="60" w:after="60"/>
              <w:jc w:val="center"/>
              <w:rPr>
                <w:noProof/>
                <w:color w:val="000000" w:themeColor="text1"/>
              </w:rPr>
            </w:pPr>
          </w:p>
        </w:tc>
        <w:tc>
          <w:tcPr>
            <w:tcW w:w="3034" w:type="dxa"/>
            <w:vMerge/>
            <w:shd w:val="clear" w:color="auto" w:fill="auto"/>
            <w:vAlign w:val="center"/>
          </w:tcPr>
          <w:p w:rsidR="00933702" w:rsidRPr="00862473" w:rsidRDefault="00933702" w:rsidP="008E3BED">
            <w:pPr>
              <w:spacing w:before="60" w:after="60"/>
              <w:jc w:val="both"/>
              <w:rPr>
                <w:bCs/>
                <w:iCs/>
                <w:noProof/>
                <w:color w:val="000000" w:themeColor="text1"/>
              </w:rPr>
            </w:pPr>
          </w:p>
        </w:tc>
        <w:tc>
          <w:tcPr>
            <w:tcW w:w="10206" w:type="dxa"/>
            <w:vMerge/>
            <w:vAlign w:val="center"/>
          </w:tcPr>
          <w:p w:rsidR="00933702" w:rsidRPr="00862473" w:rsidRDefault="00933702" w:rsidP="002E6FD7">
            <w:pPr>
              <w:spacing w:before="60" w:after="60"/>
              <w:jc w:val="center"/>
              <w:rPr>
                <w:noProof/>
                <w:color w:val="000000" w:themeColor="text1"/>
              </w:rPr>
            </w:pPr>
          </w:p>
        </w:tc>
      </w:tr>
      <w:tr w:rsidR="00307A7E" w:rsidRPr="00087362" w:rsidTr="0034370B">
        <w:tc>
          <w:tcPr>
            <w:tcW w:w="794" w:type="dxa"/>
            <w:shd w:val="clear" w:color="auto" w:fill="auto"/>
            <w:vAlign w:val="center"/>
          </w:tcPr>
          <w:p w:rsidR="00307A7E" w:rsidRPr="00087362" w:rsidRDefault="00307A7E" w:rsidP="008E3BED">
            <w:pPr>
              <w:spacing w:before="60" w:after="60"/>
              <w:jc w:val="center"/>
              <w:rPr>
                <w:b/>
                <w:noProof/>
                <w:color w:val="000000" w:themeColor="text1"/>
              </w:rPr>
            </w:pPr>
            <w:r w:rsidRPr="00087362">
              <w:rPr>
                <w:b/>
                <w:noProof/>
                <w:color w:val="000000" w:themeColor="text1"/>
              </w:rPr>
              <w:lastRenderedPageBreak/>
              <w:t>9</w:t>
            </w:r>
          </w:p>
        </w:tc>
        <w:tc>
          <w:tcPr>
            <w:tcW w:w="13240" w:type="dxa"/>
            <w:gridSpan w:val="2"/>
            <w:shd w:val="clear" w:color="auto" w:fill="auto"/>
            <w:vAlign w:val="center"/>
          </w:tcPr>
          <w:p w:rsidR="00307A7E" w:rsidRPr="00087362" w:rsidRDefault="00307A7E" w:rsidP="00307A7E">
            <w:pPr>
              <w:spacing w:before="60" w:after="60"/>
              <w:jc w:val="both"/>
              <w:rPr>
                <w:b/>
                <w:noProof/>
                <w:color w:val="000000" w:themeColor="text1"/>
              </w:rPr>
            </w:pPr>
            <w:r w:rsidRPr="00087362">
              <w:rPr>
                <w:b/>
                <w:bCs/>
                <w:iCs/>
                <w:noProof/>
                <w:color w:val="000000" w:themeColor="text1"/>
              </w:rPr>
              <w:t>Dự án Công viên Đống Đa</w:t>
            </w:r>
          </w:p>
        </w:tc>
      </w:tr>
      <w:tr w:rsidR="00933702" w:rsidRPr="00862473" w:rsidTr="00307A7E">
        <w:tc>
          <w:tcPr>
            <w:tcW w:w="794" w:type="dxa"/>
            <w:shd w:val="clear" w:color="auto" w:fill="auto"/>
            <w:vAlign w:val="center"/>
          </w:tcPr>
          <w:p w:rsidR="00933702" w:rsidRPr="00862473" w:rsidRDefault="00933702" w:rsidP="008E3BED">
            <w:pPr>
              <w:spacing w:before="60" w:after="60"/>
              <w:jc w:val="center"/>
              <w:rPr>
                <w:noProof/>
                <w:color w:val="000000" w:themeColor="text1"/>
              </w:rPr>
            </w:pPr>
          </w:p>
        </w:tc>
        <w:tc>
          <w:tcPr>
            <w:tcW w:w="3034" w:type="dxa"/>
            <w:shd w:val="clear" w:color="auto" w:fill="auto"/>
          </w:tcPr>
          <w:p w:rsidR="00933702" w:rsidRPr="00862473" w:rsidRDefault="00933702" w:rsidP="00087362">
            <w:pPr>
              <w:spacing w:before="60" w:after="60"/>
              <w:jc w:val="both"/>
              <w:rPr>
                <w:bCs/>
                <w:iCs/>
                <w:noProof/>
                <w:color w:val="000000" w:themeColor="text1"/>
              </w:rPr>
            </w:pPr>
            <w:r w:rsidRPr="00087362">
              <w:rPr>
                <w:b/>
                <w:bCs/>
                <w:iCs/>
                <w:noProof/>
                <w:color w:val="000000" w:themeColor="text1"/>
              </w:rPr>
              <w:t>Nội dung cam kết, thời hạn hoàn thành:</w:t>
            </w:r>
            <w:r>
              <w:rPr>
                <w:bCs/>
                <w:iCs/>
                <w:noProof/>
                <w:color w:val="000000" w:themeColor="text1"/>
              </w:rPr>
              <w:t xml:space="preserve"> </w:t>
            </w:r>
            <w:r w:rsidRPr="00862473">
              <w:rPr>
                <w:noProof/>
                <w:color w:val="000000" w:themeColor="text1"/>
                <w:spacing w:val="-2"/>
              </w:rPr>
              <w:t>Trình UBND Thành phố phê duyệt điều chỉnh quy hoạch chi tiết dự án trong năm 2023.</w:t>
            </w:r>
          </w:p>
        </w:tc>
        <w:tc>
          <w:tcPr>
            <w:tcW w:w="10206" w:type="dxa"/>
            <w:vAlign w:val="center"/>
          </w:tcPr>
          <w:p w:rsidR="00933702" w:rsidRPr="00862473" w:rsidRDefault="00933702" w:rsidP="00F462A6">
            <w:pPr>
              <w:spacing w:before="60" w:after="60"/>
              <w:ind w:firstLine="459"/>
              <w:jc w:val="both"/>
              <w:rPr>
                <w:noProof/>
                <w:color w:val="000000" w:themeColor="text1"/>
              </w:rPr>
            </w:pPr>
            <w:r w:rsidRPr="00862473">
              <w:rPr>
                <w:noProof/>
                <w:color w:val="000000" w:themeColor="text1"/>
              </w:rPr>
              <w:t>Ngày 07/7/1998, UBND Thành phố có Quyết định số 2175/QĐ-UB phê duyệt Quy hoạch chi tiết Công viên Đống Đa, tỷ lệ 1/2000 tại các phường Quang Trung, Trung Liệt, Ô Chợ Dừa, quận Đống Đa và phường Thành Công, quận Ba Đình với quy mô diện tích đất khoảng 45,75ha.</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xml:space="preserve">Để cụ thể hóa Quy hoạch chi tiết tỷ lệ 1/2000 nêu trên, ngày 07/7/1998, UBND Thành phố có Quyết định số 2720/QĐ-UB phê duyệt Quy hoạch chi tiết Công viên Đống Đa tỷ lệ 1/500 - khu vực xây dựng đợt 1 </w:t>
            </w:r>
            <w:r w:rsidRPr="00862473">
              <w:rPr>
                <w:i/>
                <w:noProof/>
                <w:color w:val="000000" w:themeColor="text1"/>
              </w:rPr>
              <w:t>(địa điểm tại phường Trung Liệt, quận Đống Đa và phường Thành Công, quận Ba Đình)</w:t>
            </w:r>
            <w:r w:rsidRPr="00862473">
              <w:rPr>
                <w:noProof/>
                <w:color w:val="000000" w:themeColor="text1"/>
              </w:rPr>
              <w:t xml:space="preserve">, quy mô diện tích đất khoảng 8,55ha, trong đó: Diện tích đất công viên đợt 1 </w:t>
            </w:r>
            <w:r w:rsidRPr="00862473">
              <w:rPr>
                <w:i/>
                <w:noProof/>
                <w:color w:val="000000" w:themeColor="text1"/>
              </w:rPr>
              <w:t>(gồm Khu vui chơi giải trí, khu thể thao)</w:t>
            </w:r>
            <w:r w:rsidRPr="00862473">
              <w:rPr>
                <w:noProof/>
                <w:color w:val="000000" w:themeColor="text1"/>
              </w:rPr>
              <w:t xml:space="preserve"> khoảng 61.297m</w:t>
            </w:r>
            <w:r w:rsidRPr="00862473">
              <w:rPr>
                <w:noProof/>
                <w:color w:val="000000" w:themeColor="text1"/>
                <w:vertAlign w:val="superscript"/>
              </w:rPr>
              <w:t>2</w:t>
            </w:r>
            <w:r w:rsidRPr="00862473">
              <w:rPr>
                <w:noProof/>
                <w:color w:val="000000" w:themeColor="text1"/>
              </w:rPr>
              <w:t xml:space="preserve">, diện tích đất còn lại </w:t>
            </w:r>
            <w:r w:rsidRPr="00862473">
              <w:rPr>
                <w:i/>
                <w:noProof/>
                <w:color w:val="000000" w:themeColor="text1"/>
              </w:rPr>
              <w:t>(gồm Trung tâm chiếu bóng Quốc gia; mương, đường, bãi đỗ xe)</w:t>
            </w:r>
            <w:r w:rsidRPr="00862473">
              <w:rPr>
                <w:noProof/>
                <w:color w:val="000000" w:themeColor="text1"/>
              </w:rPr>
              <w:t xml:space="preserve"> khoảng 24.186m</w:t>
            </w:r>
            <w:r w:rsidRPr="00862473">
              <w:rPr>
                <w:noProof/>
                <w:color w:val="000000" w:themeColor="text1"/>
                <w:vertAlign w:val="superscript"/>
              </w:rPr>
              <w:t>2</w:t>
            </w:r>
            <w:r w:rsidRPr="00862473">
              <w:rPr>
                <w:noProof/>
                <w:color w:val="000000" w:themeColor="text1"/>
              </w:rPr>
              <w:t>.</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xml:space="preserve">Năm 2001, UBND Thành phố đã có các quyết định: số 2317/QĐ-UB ngày 25/4/2001 phê duyệt dự án xây dựng Công viên Văn hóa - Thể thao - Vui chơi Đống Đa đợt 1 </w:t>
            </w:r>
            <w:r w:rsidRPr="00862473">
              <w:rPr>
                <w:i/>
                <w:noProof/>
                <w:color w:val="000000" w:themeColor="text1"/>
              </w:rPr>
              <w:t>(quy mô diện tích khoảng 7,62ha)</w:t>
            </w:r>
            <w:r w:rsidRPr="00862473">
              <w:rPr>
                <w:noProof/>
                <w:color w:val="000000" w:themeColor="text1"/>
              </w:rPr>
              <w:t xml:space="preserve"> trong đó xác định chủ đầu tư thực hiện dự án là Ban quản lý dự án đầu tư xây dựng quận Đống Đa; số 6358/QĐ-UB ngày 26/10/2001 thu hồi 70.925m</w:t>
            </w:r>
            <w:r w:rsidRPr="00862473">
              <w:rPr>
                <w:noProof/>
                <w:color w:val="000000" w:themeColor="text1"/>
                <w:vertAlign w:val="superscript"/>
              </w:rPr>
              <w:t>2</w:t>
            </w:r>
            <w:r w:rsidRPr="00862473">
              <w:rPr>
                <w:noProof/>
                <w:color w:val="000000" w:themeColor="text1"/>
              </w:rPr>
              <w:t xml:space="preserve"> đất tại phường Trung Liệt, quận Đống Đa và phường Thành Công, quận Ba Đình, giao cho Ban Quản lý dự án đầu tư xây dựng quận Đống Đa để thực hiện Dự án </w:t>
            </w:r>
            <w:r w:rsidRPr="00862473">
              <w:rPr>
                <w:i/>
                <w:noProof/>
                <w:color w:val="000000" w:themeColor="text1"/>
              </w:rPr>
              <w:t>(bao gồm cả diện tích 6.107m</w:t>
            </w:r>
            <w:r w:rsidRPr="00862473">
              <w:rPr>
                <w:i/>
                <w:noProof/>
                <w:color w:val="000000" w:themeColor="text1"/>
                <w:vertAlign w:val="superscript"/>
              </w:rPr>
              <w:t>2</w:t>
            </w:r>
            <w:r w:rsidRPr="00862473">
              <w:rPr>
                <w:i/>
                <w:noProof/>
                <w:color w:val="000000" w:themeColor="text1"/>
              </w:rPr>
              <w:t xml:space="preserve"> đất đã giao tại Quyết định số 5542/QĐ-UBND ngày 21/9/2001 của UBND Thành phố để giải tỏa ao Thước Thợ)</w:t>
            </w:r>
            <w:r w:rsidRPr="00862473">
              <w:rPr>
                <w:noProof/>
                <w:color w:val="000000" w:themeColor="text1"/>
              </w:rPr>
              <w:t>.</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xml:space="preserve">- Về quy hoạch tại khu vực: </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Theo Quy hoạch chung xây dựng Thủ đô Hà Nội đã được phê duyệt, vị trí khu đất Công viên Đống Đa - khu vực xây dựng đợt 1 nêu trên nằm trong khu vực có định hướng chức năng sử dụng đất là đất cây xanh, công viên vui chơi giải trí.</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xml:space="preserve">+ Theo Quy hoạch phân khu đô thị H1-2 tỷ lệ 1/2000 đã được UBND Thành phố phê duyệt tại Quyết định số 1359/QĐ-UBND ngày 19/3/2021 và Quy hoạch phân khu đô thị H1-3 tỷ lệ 1/2000 đã được </w:t>
            </w:r>
            <w:r w:rsidRPr="00862473">
              <w:rPr>
                <w:noProof/>
                <w:color w:val="000000" w:themeColor="text1"/>
              </w:rPr>
              <w:lastRenderedPageBreak/>
              <w:t xml:space="preserve">UBND Thành phố phê duyệt tại Quyết định số 1356/QĐ-UBND ngày 19/3/2021, vị trí khu đất Công viên Đống Đa - khu vực xây dựng đợt 1 nêu trên nằm trong khu vực xác định chức năng sử dụng đất là đất cây xanh đô thị </w:t>
            </w:r>
            <w:r w:rsidRPr="00862473">
              <w:rPr>
                <w:i/>
                <w:noProof/>
                <w:color w:val="000000" w:themeColor="text1"/>
              </w:rPr>
              <w:t>(thực hiện theo dự án riêng)</w:t>
            </w:r>
            <w:r w:rsidRPr="00862473">
              <w:rPr>
                <w:noProof/>
                <w:color w:val="000000" w:themeColor="text1"/>
              </w:rPr>
              <w:t>. Trong phạm vi ranh giới nghiên cứu quy hoạch Công viên Đống Đa - khu vực xây dựng đợt 1, các dự án đã đầu tư xây dựng (trạm biến áp 110KV; trường mầm non) cơ bản đã được cập nhật vào đồ án Quy hoạch phân khu H1-2, H1-3 được duyệt.</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xml:space="preserve">- Về các chỉ đạo của Thành phố: </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Ngày 04/3/2022, UBND Thành phố có Quyết định số 837/QĐ-UBND phê duyệt danh mục, kế hoạch lập các quy hoạch đô thị, quy hoạch xây dựng giai đoạn 2021-2025 trên địa bàn Thành phố, trong đó giao UBND quận Đống Đa tổ chức lập Đồ án quy hoạch chi tiết Công viên Đống Đa, tỷ lệ 1/500 với quy mô dự kiến khoảng 6,5ha.</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Theo đề nghị của UBND quận Đống Đa tại các văn bản: số 877/UBND-QLĐT ngày 13/5/2022, số 1553/UBND-QLĐT ngày 05/8/2022 về việc thống nhất về ranh giới lập Quy hoạch chi tiết Công viên Đống Đa, tỷ lệ 1/500 trên cơ sở thực tế sử dụng đất và các dự án đầu tư đã thực hiện trong ranh giới Công viên Đống Đa đợt 1; Sở Quy hoạch - Kiến trúc đã có các văn bản: số 3245/QHKT-NĐ ngày 25/7/2022 hướng dẫn UBND quận Đống Đa hoàn chỉnh ranh giới nghiên cứu lập Quy hoạch chi tiết Công viên Đống Đa và số 4053/QHKT-NĐ ngày 16/9/2022 báo cáo, kiến nghị UBND Thành phố về ranh giới nghiên cứu lập QHCT Công viên Đống Đa, tỷ lệ 1/500.</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xml:space="preserve">+ UBND Thành phố đã có chỉ đạo tại Văn bản số 12388/VP-ĐT ngày 22/11/2022, trong đó </w:t>
            </w:r>
            <w:r>
              <w:rPr>
                <w:noProof/>
                <w:color w:val="000000" w:themeColor="text1"/>
              </w:rPr>
              <w:t>g</w:t>
            </w:r>
            <w:r w:rsidRPr="00862473">
              <w:rPr>
                <w:noProof/>
                <w:color w:val="000000" w:themeColor="text1"/>
              </w:rPr>
              <w:t>iao Sở Quy hoạch - Kiến trúc hướng dẫn UBND quận Đống Đa rà soát, nghiên cứu xác định ranh giới lập Quy hoạch chi tiết Công viên Đống Đa, tỷ lệ 1/500.</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Thực hiện chỉ đạo của UBND Thành phố, Sở Quy hoạch - Kiến trúc đã có Văn bản số 5373/QHKT-NĐ ngày 02/12/2022 hướng dẫn UBND quận Đống Đa triển khai thực hiện.</w:t>
            </w:r>
          </w:p>
          <w:p w:rsidR="00933702" w:rsidRPr="00862473" w:rsidRDefault="00933702" w:rsidP="00F462A6">
            <w:pPr>
              <w:spacing w:before="60" w:after="60"/>
              <w:ind w:firstLine="459"/>
              <w:jc w:val="both"/>
              <w:rPr>
                <w:noProof/>
                <w:color w:val="000000" w:themeColor="text1"/>
              </w:rPr>
            </w:pPr>
            <w:r w:rsidRPr="00862473">
              <w:rPr>
                <w:noProof/>
                <w:color w:val="000000" w:themeColor="text1"/>
              </w:rPr>
              <w:t xml:space="preserve">+ Ngày 05/9/2023, UBND Thành phố có Quyết định số 4392/QĐ-UBND về việc phê duyệt Dự toán lập Điều chỉnh tổng thể Quy hoạch chi tiết Công viên Đống Đa, tỷ lệ 1/500 (đợt </w:t>
            </w:r>
            <w:r>
              <w:rPr>
                <w:noProof/>
                <w:color w:val="000000" w:themeColor="text1"/>
              </w:rPr>
              <w:t>1</w:t>
            </w:r>
            <w:r w:rsidRPr="00862473">
              <w:rPr>
                <w:noProof/>
                <w:color w:val="000000" w:themeColor="text1"/>
              </w:rPr>
              <w:t>).</w:t>
            </w:r>
          </w:p>
          <w:p w:rsidR="00933702" w:rsidRPr="00F75D79" w:rsidRDefault="00933702" w:rsidP="00F75D79">
            <w:pPr>
              <w:spacing w:before="60" w:after="60"/>
              <w:ind w:firstLine="459"/>
              <w:jc w:val="both"/>
              <w:rPr>
                <w:noProof/>
                <w:color w:val="000000" w:themeColor="text1"/>
              </w:rPr>
            </w:pPr>
            <w:r w:rsidRPr="00862473">
              <w:rPr>
                <w:noProof/>
                <w:color w:val="000000" w:themeColor="text1"/>
              </w:rPr>
              <w:t>+ Sở Quy hoạch - Kiến trúc đã có các văn bản: số 4475/QHKT-NĐ ngày 15/9/2023; số 5160/QHKT-NĐ ngày 23/10/2023 đôn đốc UBND quận Đống Đa triển khai thực hiện công tác lập điều chỉnh Quy hoạch chi tiết Công viên Đống Đa tỷ lệ 1/500 gửi Sở để thẩm định trình UBND thành phố theo quy trình quy định.</w:t>
            </w:r>
          </w:p>
        </w:tc>
      </w:tr>
    </w:tbl>
    <w:p w:rsidR="00233A1F" w:rsidRPr="005845E2" w:rsidRDefault="00233A1F" w:rsidP="00233A1F">
      <w:pPr>
        <w:spacing w:after="120" w:line="276" w:lineRule="auto"/>
        <w:jc w:val="both"/>
        <w:rPr>
          <w:b/>
          <w:bCs/>
          <w:noProof/>
          <w:color w:val="000000" w:themeColor="text1"/>
          <w:sz w:val="28"/>
          <w:szCs w:val="28"/>
          <w:lang w:val="vi-VN"/>
        </w:rPr>
      </w:pPr>
    </w:p>
    <w:p w:rsidR="00233A1F" w:rsidRPr="005845E2" w:rsidRDefault="00233A1F" w:rsidP="00233A1F">
      <w:pPr>
        <w:spacing w:after="120" w:line="276" w:lineRule="auto"/>
        <w:jc w:val="both"/>
        <w:rPr>
          <w:b/>
          <w:bCs/>
          <w:noProof/>
          <w:color w:val="000000" w:themeColor="text1"/>
          <w:sz w:val="28"/>
          <w:szCs w:val="28"/>
          <w:lang w:val="vi-VN"/>
        </w:rPr>
      </w:pPr>
    </w:p>
    <w:sectPr w:rsidR="00233A1F" w:rsidRPr="005845E2" w:rsidSect="008B7B4C">
      <w:headerReference w:type="default" r:id="rId7"/>
      <w:pgSz w:w="16838" w:h="11906" w:orient="landscape" w:code="9"/>
      <w:pgMar w:top="1134" w:right="1134" w:bottom="1134" w:left="1701" w:header="34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EB5" w:rsidRDefault="00C22EB5" w:rsidP="008B7B4C">
      <w:r>
        <w:separator/>
      </w:r>
    </w:p>
  </w:endnote>
  <w:endnote w:type="continuationSeparator" w:id="0">
    <w:p w:rsidR="00C22EB5" w:rsidRDefault="00C22EB5" w:rsidP="008B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EB5" w:rsidRDefault="00C22EB5" w:rsidP="008B7B4C">
      <w:r>
        <w:separator/>
      </w:r>
    </w:p>
  </w:footnote>
  <w:footnote w:type="continuationSeparator" w:id="0">
    <w:p w:rsidR="00C22EB5" w:rsidRDefault="00C22EB5" w:rsidP="008B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170846"/>
      <w:docPartObj>
        <w:docPartGallery w:val="Page Numbers (Top of Page)"/>
        <w:docPartUnique/>
      </w:docPartObj>
    </w:sdtPr>
    <w:sdtEndPr>
      <w:rPr>
        <w:noProof/>
      </w:rPr>
    </w:sdtEndPr>
    <w:sdtContent>
      <w:p w:rsidR="008B7B4C" w:rsidRDefault="008B7B4C">
        <w:pPr>
          <w:pStyle w:val="Header"/>
          <w:jc w:val="center"/>
        </w:pPr>
        <w:r>
          <w:fldChar w:fldCharType="begin"/>
        </w:r>
        <w:r>
          <w:instrText xml:space="preserve"> PAGE   \* MERGEFORMAT </w:instrText>
        </w:r>
        <w:r>
          <w:fldChar w:fldCharType="separate"/>
        </w:r>
        <w:r w:rsidR="00667B93">
          <w:rPr>
            <w:noProof/>
          </w:rPr>
          <w:t>10</w:t>
        </w:r>
        <w:r>
          <w:rPr>
            <w:noProof/>
          </w:rPr>
          <w:fldChar w:fldCharType="end"/>
        </w:r>
      </w:p>
    </w:sdtContent>
  </w:sdt>
  <w:p w:rsidR="008B7B4C" w:rsidRDefault="008B7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C50BB3"/>
    <w:multiLevelType w:val="hybridMultilevel"/>
    <w:tmpl w:val="CE402886"/>
    <w:lvl w:ilvl="0" w:tplc="0C406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D0AB1"/>
    <w:multiLevelType w:val="hybridMultilevel"/>
    <w:tmpl w:val="1FE61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33"/>
    <w:rsid w:val="00010079"/>
    <w:rsid w:val="00047659"/>
    <w:rsid w:val="00087362"/>
    <w:rsid w:val="000C147D"/>
    <w:rsid w:val="000D53EA"/>
    <w:rsid w:val="000F46E7"/>
    <w:rsid w:val="001272CF"/>
    <w:rsid w:val="00141455"/>
    <w:rsid w:val="001564C2"/>
    <w:rsid w:val="001A2A21"/>
    <w:rsid w:val="001C00A8"/>
    <w:rsid w:val="001C72B8"/>
    <w:rsid w:val="00211C97"/>
    <w:rsid w:val="002125E9"/>
    <w:rsid w:val="00232782"/>
    <w:rsid w:val="00233549"/>
    <w:rsid w:val="00233A1F"/>
    <w:rsid w:val="0023476F"/>
    <w:rsid w:val="00241549"/>
    <w:rsid w:val="00263116"/>
    <w:rsid w:val="00266DC0"/>
    <w:rsid w:val="00277CE9"/>
    <w:rsid w:val="002E6FD7"/>
    <w:rsid w:val="002F09A1"/>
    <w:rsid w:val="002F4299"/>
    <w:rsid w:val="00307A7E"/>
    <w:rsid w:val="00312996"/>
    <w:rsid w:val="00315E38"/>
    <w:rsid w:val="00316C76"/>
    <w:rsid w:val="003222BB"/>
    <w:rsid w:val="00336833"/>
    <w:rsid w:val="00362807"/>
    <w:rsid w:val="00395DE5"/>
    <w:rsid w:val="003F5B90"/>
    <w:rsid w:val="00414D48"/>
    <w:rsid w:val="00424693"/>
    <w:rsid w:val="00437EA3"/>
    <w:rsid w:val="00440BA5"/>
    <w:rsid w:val="00441E6F"/>
    <w:rsid w:val="0044356E"/>
    <w:rsid w:val="00456110"/>
    <w:rsid w:val="00456506"/>
    <w:rsid w:val="004A0F5B"/>
    <w:rsid w:val="004A2ED0"/>
    <w:rsid w:val="004A2F19"/>
    <w:rsid w:val="004C1318"/>
    <w:rsid w:val="004D37CE"/>
    <w:rsid w:val="00501B90"/>
    <w:rsid w:val="0051795F"/>
    <w:rsid w:val="00522CB3"/>
    <w:rsid w:val="005501FC"/>
    <w:rsid w:val="0056365E"/>
    <w:rsid w:val="005642E2"/>
    <w:rsid w:val="005705E9"/>
    <w:rsid w:val="0057670C"/>
    <w:rsid w:val="00576A0E"/>
    <w:rsid w:val="005845E2"/>
    <w:rsid w:val="00597728"/>
    <w:rsid w:val="005B4744"/>
    <w:rsid w:val="005B4BF8"/>
    <w:rsid w:val="005E7295"/>
    <w:rsid w:val="005F73AA"/>
    <w:rsid w:val="00602292"/>
    <w:rsid w:val="006068BF"/>
    <w:rsid w:val="00617FDF"/>
    <w:rsid w:val="0065283E"/>
    <w:rsid w:val="006606B5"/>
    <w:rsid w:val="00667B93"/>
    <w:rsid w:val="0068433A"/>
    <w:rsid w:val="006948F4"/>
    <w:rsid w:val="006A7880"/>
    <w:rsid w:val="006B02B5"/>
    <w:rsid w:val="006B4533"/>
    <w:rsid w:val="006E49BD"/>
    <w:rsid w:val="00706613"/>
    <w:rsid w:val="00712124"/>
    <w:rsid w:val="00720195"/>
    <w:rsid w:val="00745775"/>
    <w:rsid w:val="00752BDC"/>
    <w:rsid w:val="0075564F"/>
    <w:rsid w:val="00795BB8"/>
    <w:rsid w:val="00795E59"/>
    <w:rsid w:val="007A50E3"/>
    <w:rsid w:val="007B7F95"/>
    <w:rsid w:val="007D6000"/>
    <w:rsid w:val="00810833"/>
    <w:rsid w:val="008124E0"/>
    <w:rsid w:val="00834EC2"/>
    <w:rsid w:val="00847F08"/>
    <w:rsid w:val="008605A6"/>
    <w:rsid w:val="00862473"/>
    <w:rsid w:val="00886763"/>
    <w:rsid w:val="00887869"/>
    <w:rsid w:val="008B5F76"/>
    <w:rsid w:val="008B7B4C"/>
    <w:rsid w:val="008E3BED"/>
    <w:rsid w:val="00905152"/>
    <w:rsid w:val="0093055A"/>
    <w:rsid w:val="00933702"/>
    <w:rsid w:val="00965F7D"/>
    <w:rsid w:val="0097105D"/>
    <w:rsid w:val="009B0ECA"/>
    <w:rsid w:val="009B15C2"/>
    <w:rsid w:val="009C4136"/>
    <w:rsid w:val="009F5A09"/>
    <w:rsid w:val="00A073BB"/>
    <w:rsid w:val="00A20C95"/>
    <w:rsid w:val="00A21A51"/>
    <w:rsid w:val="00A537A4"/>
    <w:rsid w:val="00A632BC"/>
    <w:rsid w:val="00A7764B"/>
    <w:rsid w:val="00A84781"/>
    <w:rsid w:val="00AA5ACB"/>
    <w:rsid w:val="00AC7486"/>
    <w:rsid w:val="00AD415D"/>
    <w:rsid w:val="00AE14DB"/>
    <w:rsid w:val="00B372FF"/>
    <w:rsid w:val="00B47E5E"/>
    <w:rsid w:val="00B77BE7"/>
    <w:rsid w:val="00B97008"/>
    <w:rsid w:val="00BA5DF4"/>
    <w:rsid w:val="00BB397E"/>
    <w:rsid w:val="00BB5127"/>
    <w:rsid w:val="00BB759C"/>
    <w:rsid w:val="00BC29DA"/>
    <w:rsid w:val="00C14126"/>
    <w:rsid w:val="00C22EB5"/>
    <w:rsid w:val="00C3347A"/>
    <w:rsid w:val="00C3588B"/>
    <w:rsid w:val="00C45D77"/>
    <w:rsid w:val="00C70F33"/>
    <w:rsid w:val="00CA7D48"/>
    <w:rsid w:val="00CC7434"/>
    <w:rsid w:val="00CD3908"/>
    <w:rsid w:val="00CD7BFC"/>
    <w:rsid w:val="00D10D6C"/>
    <w:rsid w:val="00D2272A"/>
    <w:rsid w:val="00D33567"/>
    <w:rsid w:val="00D373F3"/>
    <w:rsid w:val="00D50624"/>
    <w:rsid w:val="00D56C2D"/>
    <w:rsid w:val="00D92CA6"/>
    <w:rsid w:val="00DA2417"/>
    <w:rsid w:val="00DA254E"/>
    <w:rsid w:val="00DB1FC5"/>
    <w:rsid w:val="00E018F3"/>
    <w:rsid w:val="00E048B7"/>
    <w:rsid w:val="00E10C7C"/>
    <w:rsid w:val="00E12BD0"/>
    <w:rsid w:val="00E242FD"/>
    <w:rsid w:val="00E4524E"/>
    <w:rsid w:val="00E65FC1"/>
    <w:rsid w:val="00EA3CD3"/>
    <w:rsid w:val="00EB0734"/>
    <w:rsid w:val="00EC13CE"/>
    <w:rsid w:val="00EE69DA"/>
    <w:rsid w:val="00F0006E"/>
    <w:rsid w:val="00F04145"/>
    <w:rsid w:val="00F058A2"/>
    <w:rsid w:val="00F30E18"/>
    <w:rsid w:val="00F462A6"/>
    <w:rsid w:val="00F553D8"/>
    <w:rsid w:val="00F75D79"/>
    <w:rsid w:val="00FB1E44"/>
    <w:rsid w:val="00FD19D8"/>
    <w:rsid w:val="00FD2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AD83D-5DF2-4ED1-84A5-02347998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D77"/>
    <w:pPr>
      <w:spacing w:after="0" w:line="240" w:lineRule="auto"/>
    </w:pPr>
    <w:rPr>
      <w:rFonts w:ascii="Times New Roman" w:eastAsia="Calibri"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45D77"/>
    <w:rPr>
      <w:b/>
      <w:bCs/>
    </w:rPr>
  </w:style>
  <w:style w:type="paragraph" w:styleId="ListParagraph">
    <w:name w:val="List Paragraph"/>
    <w:basedOn w:val="Normal"/>
    <w:uiPriority w:val="34"/>
    <w:qFormat/>
    <w:rsid w:val="00233A1F"/>
    <w:pPr>
      <w:ind w:left="720"/>
      <w:contextualSpacing/>
    </w:pPr>
  </w:style>
  <w:style w:type="paragraph" w:styleId="BalloonText">
    <w:name w:val="Balloon Text"/>
    <w:basedOn w:val="Normal"/>
    <w:link w:val="BalloonTextChar"/>
    <w:uiPriority w:val="99"/>
    <w:semiHidden/>
    <w:unhideWhenUsed/>
    <w:rsid w:val="00EB0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34"/>
    <w:rPr>
      <w:rFonts w:ascii="Segoe UI" w:eastAsia="Calibri" w:hAnsi="Segoe UI" w:cs="Segoe UI"/>
      <w:color w:val="000000"/>
      <w:sz w:val="18"/>
      <w:szCs w:val="18"/>
    </w:rPr>
  </w:style>
  <w:style w:type="paragraph" w:styleId="Header">
    <w:name w:val="header"/>
    <w:basedOn w:val="Normal"/>
    <w:link w:val="HeaderChar"/>
    <w:uiPriority w:val="99"/>
    <w:unhideWhenUsed/>
    <w:rsid w:val="008B7B4C"/>
    <w:pPr>
      <w:tabs>
        <w:tab w:val="center" w:pos="4680"/>
        <w:tab w:val="right" w:pos="9360"/>
      </w:tabs>
    </w:pPr>
  </w:style>
  <w:style w:type="character" w:customStyle="1" w:styleId="HeaderChar">
    <w:name w:val="Header Char"/>
    <w:basedOn w:val="DefaultParagraphFont"/>
    <w:link w:val="Header"/>
    <w:uiPriority w:val="99"/>
    <w:rsid w:val="008B7B4C"/>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8B7B4C"/>
    <w:pPr>
      <w:tabs>
        <w:tab w:val="center" w:pos="4680"/>
        <w:tab w:val="right" w:pos="9360"/>
      </w:tabs>
    </w:pPr>
  </w:style>
  <w:style w:type="character" w:customStyle="1" w:styleId="FooterChar">
    <w:name w:val="Footer Char"/>
    <w:basedOn w:val="DefaultParagraphFont"/>
    <w:link w:val="Footer"/>
    <w:uiPriority w:val="99"/>
    <w:rsid w:val="008B7B4C"/>
    <w:rPr>
      <w:rFonts w:ascii="Times New Roman" w:eastAsia="Calibri" w:hAnsi="Times New Roman" w:cs="Times New Roman"/>
      <w:color w:val="000000"/>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rsid w:val="002F09A1"/>
    <w:pPr>
      <w:jc w:val="both"/>
    </w:pPr>
    <w:rPr>
      <w:rFonts w:eastAsia="Times New Roman"/>
      <w:color w:val="auto"/>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2F09A1"/>
    <w:rPr>
      <w:rFonts w:ascii="Times New Roman" w:eastAsia="Times New Roman" w:hAnsi="Times New Roman" w:cs="Times New Roman"/>
      <w:sz w:val="20"/>
      <w:szCs w:val="20"/>
    </w:rPr>
  </w:style>
  <w:style w:type="character" w:styleId="FootnoteReference">
    <w:name w:val="footnote reference"/>
    <w:aliases w:val="Footnote,Footnote text,Ref,de nota al pie,ftref,Footnote text + 13 pt,Footnote Text1,BearingPoint,16 Point,Superscript 6 Point,fr,Footnote + Arial,10 pt,Footnote Text11"/>
    <w:unhideWhenUsed/>
    <w:rsid w:val="002F09A1"/>
    <w:rPr>
      <w:vertAlign w:val="superscript"/>
    </w:rPr>
  </w:style>
  <w:style w:type="paragraph" w:styleId="Subtitle">
    <w:name w:val="Subtitle"/>
    <w:basedOn w:val="Normal"/>
    <w:link w:val="SubtitleChar"/>
    <w:qFormat/>
    <w:rsid w:val="002F09A1"/>
    <w:pPr>
      <w:tabs>
        <w:tab w:val="left" w:pos="5880"/>
      </w:tabs>
      <w:spacing w:before="40" w:after="40"/>
      <w:jc w:val="center"/>
    </w:pPr>
    <w:rPr>
      <w:rFonts w:ascii=".VnTime" w:eastAsia="Times New Roman" w:hAnsi=".VnTime"/>
      <w:b/>
      <w:bCs/>
      <w:iCs/>
      <w:color w:val="auto"/>
      <w:spacing w:val="-4"/>
      <w:sz w:val="26"/>
      <w:szCs w:val="26"/>
    </w:rPr>
  </w:style>
  <w:style w:type="character" w:customStyle="1" w:styleId="SubtitleChar">
    <w:name w:val="Subtitle Char"/>
    <w:basedOn w:val="DefaultParagraphFont"/>
    <w:link w:val="Subtitle"/>
    <w:qFormat/>
    <w:rsid w:val="002F09A1"/>
    <w:rPr>
      <w:rFonts w:ascii=".VnTime" w:eastAsia="Times New Roman" w:hAnsi=".VnTime" w:cs="Times New Roman"/>
      <w:b/>
      <w:bCs/>
      <w:iCs/>
      <w:spacing w:val="-4"/>
      <w:sz w:val="26"/>
      <w:szCs w:val="26"/>
    </w:rPr>
  </w:style>
  <w:style w:type="paragraph" w:styleId="BodyText2">
    <w:name w:val="Body Text 2"/>
    <w:basedOn w:val="Normal"/>
    <w:link w:val="BodyText2Char"/>
    <w:rsid w:val="008B5F76"/>
    <w:pPr>
      <w:spacing w:after="120" w:line="480" w:lineRule="auto"/>
    </w:pPr>
    <w:rPr>
      <w:rFonts w:eastAsia="Times New Roman"/>
      <w:color w:val="auto"/>
      <w:sz w:val="28"/>
      <w:szCs w:val="28"/>
      <w:lang w:val="vi-VN" w:eastAsia="vi-VN"/>
    </w:rPr>
  </w:style>
  <w:style w:type="character" w:customStyle="1" w:styleId="BodyText2Char">
    <w:name w:val="Body Text 2 Char"/>
    <w:basedOn w:val="DefaultParagraphFont"/>
    <w:link w:val="BodyText2"/>
    <w:rsid w:val="008B5F76"/>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31C1B-6EF1-459D-BD56-63B6A526B5D7}"/>
</file>

<file path=customXml/itemProps2.xml><?xml version="1.0" encoding="utf-8"?>
<ds:datastoreItem xmlns:ds="http://schemas.openxmlformats.org/officeDocument/2006/customXml" ds:itemID="{46BD32B0-2B29-4966-9570-BDBF042B0400}"/>
</file>

<file path=customXml/itemProps3.xml><?xml version="1.0" encoding="utf-8"?>
<ds:datastoreItem xmlns:ds="http://schemas.openxmlformats.org/officeDocument/2006/customXml" ds:itemID="{9EB21CEF-4A8E-4015-8736-14974399E206}"/>
</file>

<file path=docProps/app.xml><?xml version="1.0" encoding="utf-8"?>
<Properties xmlns="http://schemas.openxmlformats.org/officeDocument/2006/extended-properties" xmlns:vt="http://schemas.openxmlformats.org/officeDocument/2006/docPropsVTypes">
  <Template>Normal</Template>
  <TotalTime>158</TotalTime>
  <Pages>10</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Thanh Son</dc:creator>
  <cp:lastModifiedBy>Admin</cp:lastModifiedBy>
  <cp:revision>14</cp:revision>
  <cp:lastPrinted>2023-08-14T03:35:00Z</cp:lastPrinted>
  <dcterms:created xsi:type="dcterms:W3CDTF">2023-11-17T11:05:00Z</dcterms:created>
  <dcterms:modified xsi:type="dcterms:W3CDTF">2023-11-24T11:30:00Z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C:\fakepath\2023.11.24. Phu luc I.docx</vt:lpwstr>
  </property>
</Properties>
</file>